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A7AF" w14:textId="69A91643" w:rsidR="00A92E41" w:rsidRDefault="009A4152" w:rsidP="00A92E41">
      <w:pPr>
        <w:ind w:left="284"/>
        <w:rPr>
          <w:rFonts w:cstheme="minorHAnsi"/>
          <w:color w:val="2F5496" w:themeColor="accent1" w:themeShade="BF"/>
          <w:sz w:val="22"/>
          <w:szCs w:val="22"/>
        </w:rPr>
      </w:pPr>
      <w:r w:rsidRPr="000846AD">
        <w:rPr>
          <w:rFonts w:cstheme="minorHAnsi"/>
          <w:b/>
          <w:bCs/>
          <w:noProof/>
          <w:color w:val="2F5496" w:themeColor="accent1" w:themeShade="BF"/>
          <w:sz w:val="28"/>
          <w:szCs w:val="28"/>
        </w:rPr>
        <w:drawing>
          <wp:anchor distT="0" distB="0" distL="114300" distR="114300" simplePos="0" relativeHeight="251658240" behindDoc="1" locked="0" layoutInCell="1" allowOverlap="1" wp14:anchorId="79A52C6E" wp14:editId="1EFA15D1">
            <wp:simplePos x="0" y="0"/>
            <wp:positionH relativeFrom="column">
              <wp:posOffset>4462559</wp:posOffset>
            </wp:positionH>
            <wp:positionV relativeFrom="paragraph">
              <wp:posOffset>-336535</wp:posOffset>
            </wp:positionV>
            <wp:extent cx="927100" cy="355600"/>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100" cy="355600"/>
                    </a:xfrm>
                    <a:prstGeom prst="rect">
                      <a:avLst/>
                    </a:prstGeom>
                  </pic:spPr>
                </pic:pic>
              </a:graphicData>
            </a:graphic>
            <wp14:sizeRelH relativeFrom="page">
              <wp14:pctWidth>0</wp14:pctWidth>
            </wp14:sizeRelH>
            <wp14:sizeRelV relativeFrom="page">
              <wp14:pctHeight>0</wp14:pctHeight>
            </wp14:sizeRelV>
          </wp:anchor>
        </w:drawing>
      </w:r>
    </w:p>
    <w:p w14:paraId="2442F19B" w14:textId="77777777" w:rsidR="009A4152" w:rsidRDefault="009A4152" w:rsidP="00A92E41">
      <w:pPr>
        <w:ind w:left="284"/>
        <w:rPr>
          <w:rFonts w:cstheme="minorHAnsi"/>
          <w:color w:val="2F5496" w:themeColor="accent1" w:themeShade="BF"/>
          <w:sz w:val="22"/>
          <w:szCs w:val="22"/>
        </w:rPr>
      </w:pPr>
    </w:p>
    <w:p w14:paraId="4DE98EC7" w14:textId="05D2B42D" w:rsidR="004055A0" w:rsidRPr="0079300B" w:rsidRDefault="002252FF" w:rsidP="00A92E41">
      <w:pPr>
        <w:ind w:left="284"/>
        <w:rPr>
          <w:rFonts w:cstheme="minorHAnsi"/>
          <w:color w:val="2F5496" w:themeColor="accent1" w:themeShade="BF"/>
          <w:sz w:val="22"/>
          <w:szCs w:val="22"/>
        </w:rPr>
      </w:pPr>
      <w:r w:rsidRPr="0079300B">
        <w:rPr>
          <w:rFonts w:cstheme="minorHAnsi"/>
          <w:color w:val="2F5496" w:themeColor="accent1" w:themeShade="BF"/>
          <w:sz w:val="22"/>
          <w:szCs w:val="22"/>
        </w:rPr>
        <w:t>PROGRAMACIÓ D’AULA</w:t>
      </w:r>
      <w:r w:rsidR="0079300B" w:rsidRPr="0079300B">
        <w:rPr>
          <w:rFonts w:cstheme="minorHAnsi"/>
          <w:color w:val="2F5496" w:themeColor="accent1" w:themeShade="BF"/>
          <w:sz w:val="22"/>
          <w:szCs w:val="22"/>
        </w:rPr>
        <w:t xml:space="preserve"> </w:t>
      </w:r>
      <w:r w:rsidR="004055A0" w:rsidRPr="0079300B">
        <w:rPr>
          <w:rFonts w:cstheme="minorHAnsi"/>
          <w:color w:val="2F5496" w:themeColor="accent1" w:themeShade="BF"/>
          <w:sz w:val="22"/>
          <w:szCs w:val="22"/>
        </w:rPr>
        <w:t xml:space="preserve">UNITAT </w:t>
      </w:r>
      <w:r w:rsidR="000846AD" w:rsidRPr="0079300B">
        <w:rPr>
          <w:rFonts w:cstheme="minorHAnsi"/>
          <w:color w:val="2F5496" w:themeColor="accent1" w:themeShade="BF"/>
          <w:sz w:val="22"/>
          <w:szCs w:val="22"/>
        </w:rPr>
        <w:t>1</w:t>
      </w:r>
      <w:r w:rsidR="00BC5FC7">
        <w:rPr>
          <w:rFonts w:cstheme="minorHAnsi"/>
          <w:color w:val="2F5496" w:themeColor="accent1" w:themeShade="BF"/>
          <w:sz w:val="22"/>
          <w:szCs w:val="22"/>
        </w:rPr>
        <w:t>3</w:t>
      </w:r>
    </w:p>
    <w:p w14:paraId="03D3B9D2" w14:textId="024FC713" w:rsidR="003C22C7" w:rsidRPr="009A4152" w:rsidRDefault="000846AD" w:rsidP="00C75139">
      <w:pPr>
        <w:spacing w:after="240"/>
        <w:ind w:left="284" w:right="276"/>
        <w:rPr>
          <w:rFonts w:cstheme="minorHAnsi"/>
          <w:b/>
          <w:bCs/>
          <w:smallCaps/>
          <w:color w:val="2F5496" w:themeColor="accent1" w:themeShade="BF"/>
          <w:sz w:val="36"/>
          <w:szCs w:val="36"/>
        </w:rPr>
      </w:pPr>
      <w:r w:rsidRPr="009A4152">
        <w:rPr>
          <w:rFonts w:cstheme="minorHAnsi"/>
          <w:b/>
          <w:bCs/>
          <w:color w:val="2F5496" w:themeColor="accent1" w:themeShade="BF"/>
          <w:sz w:val="36"/>
          <w:szCs w:val="36"/>
        </w:rPr>
        <w:t xml:space="preserve">La </w:t>
      </w:r>
      <w:r w:rsidR="00DC0BFA">
        <w:rPr>
          <w:rFonts w:cstheme="minorHAnsi"/>
          <w:b/>
          <w:bCs/>
          <w:color w:val="2F5496" w:themeColor="accent1" w:themeShade="BF"/>
          <w:sz w:val="36"/>
          <w:szCs w:val="36"/>
        </w:rPr>
        <w:t>narrativa, la poesia i el teatre a partir dels anys seixanta</w:t>
      </w:r>
    </w:p>
    <w:p w14:paraId="211709D6" w14:textId="77777777" w:rsidR="009A4152" w:rsidRPr="000846AD" w:rsidRDefault="009A4152" w:rsidP="00A92E41">
      <w:pPr>
        <w:spacing w:before="240" w:after="240"/>
        <w:ind w:left="284" w:right="276"/>
        <w:rPr>
          <w:rFonts w:cstheme="minorHAnsi"/>
          <w:color w:val="2F5496" w:themeColor="accent1" w:themeShade="BF"/>
          <w:sz w:val="32"/>
          <w:szCs w:val="32"/>
        </w:rPr>
      </w:pPr>
    </w:p>
    <w:p w14:paraId="5AAB780C" w14:textId="0316995E" w:rsidR="002252FF" w:rsidRPr="00A92E41" w:rsidRDefault="00CB3BDB" w:rsidP="00A92E41">
      <w:pPr>
        <w:shd w:val="clear" w:color="auto" w:fill="1F4E79" w:themeFill="accent5" w:themeFillShade="80"/>
        <w:spacing w:before="240" w:after="240"/>
        <w:ind w:left="284" w:right="5237"/>
        <w:jc w:val="both"/>
        <w:rPr>
          <w:rFonts w:cstheme="minorHAnsi"/>
          <w:b/>
          <w:bCs/>
          <w:color w:val="F2F2F2" w:themeColor="background1" w:themeShade="F2"/>
          <w:sz w:val="22"/>
          <w:szCs w:val="22"/>
        </w:rPr>
      </w:pPr>
      <w:r w:rsidRPr="00A92E41">
        <w:rPr>
          <w:rFonts w:cstheme="minorHAnsi"/>
          <w:b/>
          <w:bCs/>
          <w:color w:val="F2F2F2" w:themeColor="background1" w:themeShade="F2"/>
          <w:sz w:val="22"/>
          <w:szCs w:val="22"/>
        </w:rPr>
        <w:t>COMPETÈNCIES ESPECÍFIQUES</w:t>
      </w:r>
    </w:p>
    <w:p w14:paraId="2EAE4062" w14:textId="77777777" w:rsidR="00D0316A" w:rsidRDefault="00D0316A" w:rsidP="00D0316A">
      <w:pPr>
        <w:autoSpaceDE w:val="0"/>
        <w:autoSpaceDN w:val="0"/>
        <w:adjustRightInd w:val="0"/>
        <w:spacing w:after="240"/>
        <w:ind w:left="284" w:right="276" w:hanging="426"/>
        <w:jc w:val="both"/>
        <w:rPr>
          <w:rFonts w:cstheme="minorHAnsi"/>
          <w:color w:val="000000"/>
          <w:sz w:val="22"/>
          <w:szCs w:val="22"/>
          <w:lang w:val="es-ES_tradnl"/>
        </w:rPr>
      </w:pPr>
      <w:r w:rsidRPr="00D0316A">
        <w:rPr>
          <w:rFonts w:cstheme="minorHAnsi"/>
          <w:b/>
          <w:bCs/>
          <w:color w:val="2F5496" w:themeColor="accent1" w:themeShade="BF"/>
          <w:sz w:val="22"/>
          <w:szCs w:val="22"/>
        </w:rPr>
        <w:t>CE6</w:t>
      </w:r>
      <w:r w:rsidRPr="00E6150E">
        <w:rPr>
          <w:rFonts w:cstheme="minorHAnsi"/>
        </w:rPr>
        <w:t xml:space="preserve"> </w:t>
      </w:r>
      <w:r w:rsidRPr="00D0316A">
        <w:rPr>
          <w:rFonts w:cstheme="minorHAnsi"/>
          <w:color w:val="000000"/>
          <w:sz w:val="22"/>
          <w:szCs w:val="22"/>
          <w:lang w:val="es-ES_tradnl"/>
        </w:rPr>
        <w:t>Seleccionar i contrastar informació procedent de diferents fonts, avaluant-ne la fiabilitat i pertinència en funció dels objectius de lectura i evitant els riscos de manipulació i desinformació, i integrar-la i transformar-la en coneixement per comunicar-la adoptant un punt de vista crític i personal alhora que respectuós amb la propietat intel·lectual, especialment en el marc de la realització de treballs d’investigació sobre temes del currículum.</w:t>
      </w:r>
    </w:p>
    <w:p w14:paraId="067E24D7" w14:textId="77777777" w:rsidR="00D0316A" w:rsidRPr="00D0316A" w:rsidRDefault="00D0316A" w:rsidP="00D0316A">
      <w:pPr>
        <w:autoSpaceDE w:val="0"/>
        <w:autoSpaceDN w:val="0"/>
        <w:adjustRightInd w:val="0"/>
        <w:ind w:left="284" w:right="276" w:hanging="426"/>
        <w:jc w:val="both"/>
        <w:rPr>
          <w:rFonts w:cstheme="minorHAnsi"/>
          <w:color w:val="000000"/>
          <w:sz w:val="22"/>
          <w:szCs w:val="22"/>
          <w:lang w:val="es-ES_tradnl"/>
        </w:rPr>
      </w:pPr>
      <w:r w:rsidRPr="00D0316A">
        <w:rPr>
          <w:rFonts w:cstheme="minorHAnsi"/>
          <w:b/>
          <w:bCs/>
          <w:color w:val="1F4E79" w:themeColor="accent5" w:themeShade="80"/>
        </w:rPr>
        <w:t>CE7</w:t>
      </w:r>
      <w:r w:rsidRPr="00E6150E">
        <w:rPr>
          <w:rFonts w:cstheme="minorHAnsi"/>
        </w:rPr>
        <w:t xml:space="preserve"> </w:t>
      </w:r>
      <w:r w:rsidRPr="00D0316A">
        <w:rPr>
          <w:rFonts w:cstheme="minorHAnsi"/>
          <w:color w:val="000000"/>
          <w:sz w:val="22"/>
          <w:szCs w:val="22"/>
          <w:lang w:val="es-ES_tradnl"/>
        </w:rPr>
        <w:t>Seleccionar i llegir de manera autònoma obres rellevants de la literatura contemporània com a font de plaer i coneixement, configurant un itinerari lector que s'enriqueixi progressivament quant a diversitat, complexitat i qualitat de les obres, i compartir experiències lectores, per construir la pròpia identitat lectora i gaudir de la dimensió social de la lectura.</w:t>
      </w:r>
    </w:p>
    <w:p w14:paraId="6ABA23D3" w14:textId="7587F475" w:rsidR="00D92A85" w:rsidRPr="0079300B" w:rsidRDefault="00D92A85" w:rsidP="00A92E41">
      <w:pPr>
        <w:autoSpaceDE w:val="0"/>
        <w:autoSpaceDN w:val="0"/>
        <w:adjustRightInd w:val="0"/>
        <w:spacing w:before="240" w:after="240"/>
        <w:ind w:left="284" w:right="276" w:hanging="426"/>
        <w:jc w:val="both"/>
        <w:rPr>
          <w:rFonts w:cstheme="minorHAnsi"/>
          <w:color w:val="000000"/>
          <w:sz w:val="22"/>
          <w:szCs w:val="22"/>
          <w:lang w:val="es-ES_tradnl"/>
        </w:rPr>
      </w:pPr>
      <w:r w:rsidRPr="0079300B">
        <w:rPr>
          <w:rFonts w:cstheme="minorHAnsi"/>
          <w:b/>
          <w:bCs/>
          <w:color w:val="2F5496" w:themeColor="accent1" w:themeShade="BF"/>
          <w:sz w:val="22"/>
          <w:szCs w:val="22"/>
        </w:rPr>
        <w:t>CE8</w:t>
      </w:r>
      <w:r w:rsidRPr="0079300B">
        <w:rPr>
          <w:rFonts w:cstheme="minorHAnsi"/>
          <w:sz w:val="22"/>
          <w:szCs w:val="22"/>
        </w:rPr>
        <w:t xml:space="preserve"> </w:t>
      </w:r>
      <w:r w:rsidRPr="0079300B">
        <w:rPr>
          <w:rFonts w:cstheme="minorHAnsi"/>
          <w:color w:val="000000"/>
          <w:sz w:val="22"/>
          <w:szCs w:val="22"/>
          <w:lang w:val="es-ES_tradnl"/>
        </w:rPr>
        <w:t>Llegir, interpretar i valorar obres rellevants de la literatura catalana, castellana i hispanoamericana, utilitzant un metallenguatge específic i mobilitzant l'experiència biogràfica i els coneixements literaris i culturals, per establir vincles entre textos diversos que configurin un mapa cultural i eixamplin les possibilitats de gaudir de la literatura i de crear textos d'intenció literària.</w:t>
      </w:r>
    </w:p>
    <w:p w14:paraId="69DCFD64" w14:textId="77777777" w:rsidR="00D92A85" w:rsidRPr="0079300B" w:rsidRDefault="00D92A85" w:rsidP="00A92E41">
      <w:pPr>
        <w:autoSpaceDE w:val="0"/>
        <w:autoSpaceDN w:val="0"/>
        <w:adjustRightInd w:val="0"/>
        <w:spacing w:before="240" w:after="240"/>
        <w:ind w:left="284" w:right="276" w:hanging="426"/>
        <w:jc w:val="both"/>
        <w:rPr>
          <w:rFonts w:cstheme="minorHAnsi"/>
          <w:color w:val="000000"/>
          <w:sz w:val="22"/>
          <w:szCs w:val="22"/>
          <w:lang w:val="es-ES_tradnl"/>
        </w:rPr>
      </w:pPr>
      <w:r w:rsidRPr="0079300B">
        <w:rPr>
          <w:rFonts w:cstheme="minorHAnsi"/>
          <w:b/>
          <w:bCs/>
          <w:color w:val="2F5496" w:themeColor="accent1" w:themeShade="BF"/>
          <w:sz w:val="22"/>
          <w:szCs w:val="22"/>
        </w:rPr>
        <w:t>CE10</w:t>
      </w:r>
      <w:r w:rsidRPr="0079300B">
        <w:rPr>
          <w:rFonts w:cstheme="minorHAnsi"/>
          <w:sz w:val="22"/>
          <w:szCs w:val="22"/>
        </w:rPr>
        <w:t xml:space="preserve"> </w:t>
      </w:r>
      <w:r w:rsidRPr="0079300B">
        <w:rPr>
          <w:rFonts w:cstheme="minorHAnsi"/>
          <w:color w:val="000000"/>
          <w:sz w:val="22"/>
          <w:szCs w:val="22"/>
          <w:lang w:val="es-ES_tradnl"/>
        </w:rPr>
        <w:t>Posar les pràctiques comunicatives al servei de la convivència democràtica, la resolució dialogada dels conflictes i la igualtat de drets de totes les persones, utilitzant un llenguatge no discriminatori i rebutjant els abusos de poder a través de la paraula per afavorir-ne un ús eficaç, ètic i democràtic del llenguatge.</w:t>
      </w:r>
    </w:p>
    <w:p w14:paraId="30F42B6D" w14:textId="2232BD21" w:rsidR="002252FF" w:rsidRPr="0079300B" w:rsidRDefault="002252FF" w:rsidP="00A92E41">
      <w:pPr>
        <w:autoSpaceDE w:val="0"/>
        <w:autoSpaceDN w:val="0"/>
        <w:adjustRightInd w:val="0"/>
        <w:spacing w:before="240" w:after="240"/>
        <w:ind w:left="284" w:right="276" w:hanging="426"/>
        <w:jc w:val="both"/>
        <w:rPr>
          <w:rFonts w:cstheme="minorHAnsi"/>
          <w:color w:val="000000"/>
          <w:sz w:val="22"/>
          <w:szCs w:val="22"/>
          <w:lang w:val="es-ES_tradnl"/>
        </w:rPr>
      </w:pPr>
    </w:p>
    <w:p w14:paraId="0F8E6E3D" w14:textId="482EAD3F" w:rsidR="002252FF" w:rsidRPr="00A92E41" w:rsidRDefault="00DE2A7F" w:rsidP="00A92E41">
      <w:pPr>
        <w:shd w:val="clear" w:color="auto" w:fill="1F4E79" w:themeFill="accent5" w:themeFillShade="80"/>
        <w:spacing w:before="240" w:after="240"/>
        <w:ind w:left="284" w:right="5804"/>
        <w:jc w:val="both"/>
        <w:rPr>
          <w:rFonts w:cstheme="minorHAnsi"/>
          <w:b/>
          <w:bCs/>
          <w:color w:val="F2F2F2" w:themeColor="background1" w:themeShade="F2"/>
          <w:sz w:val="22"/>
          <w:szCs w:val="22"/>
        </w:rPr>
      </w:pPr>
      <w:r w:rsidRPr="00A92E41">
        <w:rPr>
          <w:rFonts w:cstheme="minorHAnsi"/>
          <w:b/>
          <w:bCs/>
          <w:color w:val="F2F2F2" w:themeColor="background1" w:themeShade="F2"/>
          <w:sz w:val="22"/>
          <w:szCs w:val="22"/>
        </w:rPr>
        <w:t>CRITERIS D’AVALUACIÓ</w:t>
      </w:r>
    </w:p>
    <w:p w14:paraId="32A5199E" w14:textId="77777777" w:rsidR="00D0316A" w:rsidRDefault="00D0316A" w:rsidP="00D0316A">
      <w:pPr>
        <w:shd w:val="clear" w:color="auto" w:fill="FCFCFC"/>
        <w:spacing w:after="150"/>
        <w:ind w:left="284" w:right="276" w:hanging="284"/>
        <w:jc w:val="both"/>
        <w:rPr>
          <w:rFonts w:cstheme="minorHAnsi"/>
          <w:color w:val="000000"/>
          <w:sz w:val="22"/>
          <w:szCs w:val="22"/>
          <w:lang w:val="es-ES_tradnl"/>
        </w:rPr>
      </w:pPr>
      <w:r w:rsidRPr="00C10283">
        <w:rPr>
          <w:rFonts w:ascii="Helvetica" w:eastAsia="Times New Roman" w:hAnsi="Helvetica" w:cs="Times New Roman"/>
          <w:color w:val="333333"/>
          <w:sz w:val="21"/>
          <w:szCs w:val="21"/>
          <w:lang w:val="ca-ES" w:eastAsia="ca-ES"/>
        </w:rPr>
        <w:t xml:space="preserve">6.1 </w:t>
      </w:r>
      <w:r w:rsidRPr="00D0316A">
        <w:rPr>
          <w:rFonts w:cstheme="minorHAnsi"/>
          <w:color w:val="000000"/>
          <w:sz w:val="22"/>
          <w:szCs w:val="22"/>
          <w:lang w:val="es-ES_tradnl"/>
        </w:rPr>
        <w:t>Elaborar treballs d’investigació de manera autònoma, en diferents suports, sobre diversos temes d’interès acadèmic, personal o social que impliquin localitzar, seleccionar i contrastar informació procedent de diferents fonts, amb una atenció especial a la gestió del seu emmagatzematge i de la seva recuperació, així com a l’avaluació de la fiabilitat i la pertinència; organitzar-la i integrar-la en esquemes propis, i reelaborar-la i comunicar-la de manera creativa, adoptant un punt de vista crític i respectuós amb la propietat intel·lectual.</w:t>
      </w:r>
    </w:p>
    <w:p w14:paraId="244AD57F" w14:textId="77777777" w:rsidR="00D0316A" w:rsidRDefault="00D0316A" w:rsidP="00D0316A">
      <w:pPr>
        <w:autoSpaceDE w:val="0"/>
        <w:autoSpaceDN w:val="0"/>
        <w:adjustRightInd w:val="0"/>
        <w:spacing w:after="240"/>
        <w:ind w:left="284" w:right="276" w:hanging="284"/>
        <w:jc w:val="both"/>
        <w:rPr>
          <w:rFonts w:cstheme="minorHAnsi"/>
          <w:color w:val="000000"/>
          <w:sz w:val="22"/>
          <w:szCs w:val="22"/>
          <w:lang w:val="es-ES_tradnl"/>
        </w:rPr>
      </w:pPr>
      <w:r w:rsidRPr="00C10283">
        <w:rPr>
          <w:rFonts w:ascii="Helvetica" w:eastAsia="Times New Roman" w:hAnsi="Helvetica" w:cs="Times New Roman"/>
          <w:color w:val="333333"/>
          <w:sz w:val="21"/>
          <w:szCs w:val="21"/>
          <w:shd w:val="clear" w:color="auto" w:fill="FCFCFC"/>
          <w:lang w:val="ca-ES" w:eastAsia="ca-ES"/>
        </w:rPr>
        <w:t xml:space="preserve">6.3 </w:t>
      </w:r>
      <w:r w:rsidRPr="00D0316A">
        <w:rPr>
          <w:rFonts w:cstheme="minorHAnsi"/>
          <w:color w:val="000000"/>
          <w:sz w:val="22"/>
          <w:szCs w:val="22"/>
          <w:lang w:val="es-ES_tradnl"/>
        </w:rPr>
        <w:t>Adoptar hàbits d’ús crític, segur, sostenible i saludable de les tecnologies digitals en relació amb la cerca i la comunicació de la informació.</w:t>
      </w:r>
    </w:p>
    <w:p w14:paraId="6BBFD720" w14:textId="77777777" w:rsidR="00D0316A" w:rsidRPr="00D0316A" w:rsidRDefault="00D0316A" w:rsidP="00D0316A">
      <w:pPr>
        <w:autoSpaceDE w:val="0"/>
        <w:autoSpaceDN w:val="0"/>
        <w:adjustRightInd w:val="0"/>
        <w:spacing w:after="240"/>
        <w:ind w:left="284" w:right="276" w:hanging="284"/>
        <w:jc w:val="both"/>
        <w:rPr>
          <w:rFonts w:cstheme="minorHAnsi"/>
          <w:color w:val="000000"/>
          <w:sz w:val="22"/>
          <w:szCs w:val="22"/>
          <w:lang w:val="es-ES_tradnl"/>
        </w:rPr>
      </w:pPr>
      <w:r w:rsidRPr="007945A9">
        <w:rPr>
          <w:rFonts w:ascii="Helvetica" w:eastAsia="Times New Roman" w:hAnsi="Helvetica" w:cs="Times New Roman"/>
          <w:color w:val="333333"/>
          <w:sz w:val="21"/>
          <w:szCs w:val="21"/>
          <w:lang w:val="ca-ES" w:eastAsia="ca-ES"/>
        </w:rPr>
        <w:t xml:space="preserve">7.1 </w:t>
      </w:r>
      <w:r w:rsidRPr="00D0316A">
        <w:rPr>
          <w:rFonts w:cstheme="minorHAnsi"/>
          <w:color w:val="000000"/>
          <w:sz w:val="22"/>
          <w:szCs w:val="22"/>
          <w:lang w:val="es-ES_tradnl"/>
        </w:rPr>
        <w:t xml:space="preserve">Triar i llegir de manera autònoma obres rellevants que es relacionin amb les propostes de lectura guiada, incloent-hi l’assaig literari i les obres actuals que estableixin connexions </w:t>
      </w:r>
      <w:r w:rsidRPr="00D0316A">
        <w:rPr>
          <w:rFonts w:cstheme="minorHAnsi"/>
          <w:color w:val="000000"/>
          <w:sz w:val="22"/>
          <w:szCs w:val="22"/>
          <w:lang w:val="es-ES_tradnl"/>
        </w:rPr>
        <w:lastRenderedPageBreak/>
        <w:t>amb la tradició, i deixar constància del progrés de l’itinerari lector i cultural personal mitjançant l’explicació argumentada dels criteris de selecció de les lectures, de les formes d’accés a la cultura literària i de l’experiència de lectura.</w:t>
      </w:r>
    </w:p>
    <w:p w14:paraId="39ACE807" w14:textId="77777777" w:rsidR="00D0316A" w:rsidRPr="00D0316A" w:rsidRDefault="00D0316A" w:rsidP="00D0316A">
      <w:pPr>
        <w:autoSpaceDE w:val="0"/>
        <w:autoSpaceDN w:val="0"/>
        <w:adjustRightInd w:val="0"/>
        <w:spacing w:after="240"/>
        <w:ind w:left="284" w:right="276" w:hanging="284"/>
        <w:jc w:val="both"/>
        <w:rPr>
          <w:rFonts w:cstheme="minorHAnsi"/>
          <w:color w:val="000000"/>
          <w:sz w:val="22"/>
          <w:szCs w:val="22"/>
          <w:lang w:val="es-ES_tradnl"/>
        </w:rPr>
      </w:pPr>
      <w:r w:rsidRPr="007945A9">
        <w:rPr>
          <w:rFonts w:ascii="Helvetica" w:eastAsia="Times New Roman" w:hAnsi="Helvetica" w:cs="Times New Roman"/>
          <w:color w:val="333333"/>
          <w:sz w:val="21"/>
          <w:szCs w:val="21"/>
          <w:shd w:val="clear" w:color="auto" w:fill="FCFCFC"/>
          <w:lang w:val="ca-ES" w:eastAsia="ca-ES"/>
        </w:rPr>
        <w:t xml:space="preserve">7.2 </w:t>
      </w:r>
      <w:r w:rsidRPr="00D0316A">
        <w:rPr>
          <w:rFonts w:cstheme="minorHAnsi"/>
          <w:color w:val="000000"/>
          <w:sz w:val="22"/>
          <w:szCs w:val="22"/>
          <w:lang w:val="es-ES_tradnl"/>
        </w:rPr>
        <w:t>Compartir l’experiència lectora utilitzant un metallenguatge específic i elaborar una interpretació personal establint vincles argumentats amb altres obres i altres experiències artístiques i culturals.</w:t>
      </w:r>
    </w:p>
    <w:p w14:paraId="5A609E58" w14:textId="7B029106" w:rsidR="00431E92" w:rsidRPr="00431E92" w:rsidRDefault="000F29F9" w:rsidP="00431E92">
      <w:pPr>
        <w:ind w:left="142" w:right="276" w:hanging="142"/>
        <w:jc w:val="both"/>
        <w:rPr>
          <w:rFonts w:cstheme="minorHAnsi"/>
          <w:color w:val="000000"/>
          <w:sz w:val="22"/>
          <w:szCs w:val="22"/>
          <w:lang w:val="es-ES_tradnl"/>
        </w:rPr>
      </w:pPr>
      <w:r w:rsidRPr="007945A9">
        <w:rPr>
          <w:rFonts w:ascii="Helvetica" w:eastAsia="Times New Roman" w:hAnsi="Helvetica" w:cs="Times New Roman"/>
          <w:color w:val="333333"/>
          <w:sz w:val="21"/>
          <w:szCs w:val="21"/>
          <w:lang w:val="ca-ES" w:eastAsia="ca-ES"/>
        </w:rPr>
        <w:t xml:space="preserve">8.1 </w:t>
      </w:r>
      <w:r w:rsidR="00431E92" w:rsidRPr="00431E92">
        <w:rPr>
          <w:rFonts w:cstheme="minorHAnsi"/>
          <w:color w:val="000000"/>
          <w:sz w:val="22"/>
          <w:szCs w:val="22"/>
          <w:lang w:val="es-ES_tradnl"/>
        </w:rPr>
        <w:t>Constatar el canvi en el panorama polític català amb la fi del règim franquista i l’aprovació de l’Estatut d’Autonomia. Reflexionar sobre les transformacions socials que es van derivar de l’obertura de nous horitzons, especialment entre els joves. Conèixer el col·lectiu Ofèlia Dracs i la seva contribució en la narrativa de gènere en català. Valorar la narrativa dels anys setanta a l’actualitat en la figura d’alguns dels autors més rellevants: Terenci Moix, Montserrat Roig, Jaume Fuster, Maria Antònia Oliver, Jaume Cabré, Quim Monzó, Jesús Moncada, Isabel-Clara Simó, Maria Barbal, Ferran Torrent, Albert Sánchez Piñol</w:t>
      </w:r>
      <w:r w:rsidR="00431E92">
        <w:rPr>
          <w:rFonts w:cstheme="minorHAnsi"/>
          <w:color w:val="000000"/>
          <w:sz w:val="22"/>
          <w:szCs w:val="22"/>
          <w:lang w:val="es-ES_tradnl"/>
        </w:rPr>
        <w:t>,</w:t>
      </w:r>
      <w:r w:rsidR="00431E92" w:rsidRPr="00431E92">
        <w:rPr>
          <w:rFonts w:cstheme="minorHAnsi"/>
          <w:color w:val="000000"/>
          <w:sz w:val="22"/>
          <w:szCs w:val="22"/>
          <w:lang w:val="es-ES_tradnl"/>
        </w:rPr>
        <w:t xml:space="preserve"> Toni Sala</w:t>
      </w:r>
      <w:r w:rsidR="00431E92">
        <w:rPr>
          <w:rFonts w:cstheme="minorHAnsi"/>
          <w:color w:val="000000"/>
          <w:sz w:val="22"/>
          <w:szCs w:val="22"/>
          <w:lang w:val="es-ES_tradnl"/>
        </w:rPr>
        <w:t xml:space="preserve"> i Najat El Hachmi. </w:t>
      </w:r>
      <w:r w:rsidR="00431E92" w:rsidRPr="00431E92">
        <w:rPr>
          <w:rFonts w:cstheme="minorHAnsi"/>
          <w:color w:val="000000"/>
          <w:sz w:val="22"/>
          <w:szCs w:val="22"/>
          <w:lang w:val="es-ES_tradnl"/>
        </w:rPr>
        <w:t xml:space="preserve">Identificar el perfil psicològic dels personatges de </w:t>
      </w:r>
      <w:r w:rsidR="00431E92" w:rsidRPr="00431E92">
        <w:rPr>
          <w:rFonts w:cstheme="minorHAnsi"/>
          <w:i/>
          <w:iCs/>
          <w:color w:val="000000"/>
          <w:sz w:val="22"/>
          <w:szCs w:val="22"/>
          <w:lang w:val="es-ES_tradnl"/>
        </w:rPr>
        <w:t>La salvatge</w:t>
      </w:r>
      <w:r w:rsidR="00431E92" w:rsidRPr="00431E92">
        <w:rPr>
          <w:rFonts w:cstheme="minorHAnsi"/>
          <w:color w:val="000000"/>
          <w:sz w:val="22"/>
          <w:szCs w:val="22"/>
          <w:lang w:val="es-ES_tradnl"/>
        </w:rPr>
        <w:t xml:space="preserve">. Reconèixer els canvis de punt de vista narratiu que es donen en l’obra </w:t>
      </w:r>
      <w:r w:rsidR="00431E92" w:rsidRPr="00431E92">
        <w:rPr>
          <w:rFonts w:cstheme="minorHAnsi"/>
          <w:i/>
          <w:iCs/>
          <w:color w:val="000000"/>
          <w:sz w:val="22"/>
          <w:szCs w:val="22"/>
          <w:lang w:val="es-ES_tradnl"/>
        </w:rPr>
        <w:t>Jo confesso</w:t>
      </w:r>
      <w:r w:rsidR="00431E92" w:rsidRPr="00431E92">
        <w:rPr>
          <w:rFonts w:cstheme="minorHAnsi"/>
          <w:color w:val="000000"/>
          <w:sz w:val="22"/>
          <w:szCs w:val="22"/>
          <w:lang w:val="es-ES_tradnl"/>
        </w:rPr>
        <w:t>.</w:t>
      </w:r>
      <w:r w:rsidR="00431E92" w:rsidRPr="00431E92">
        <w:rPr>
          <w:rFonts w:cstheme="minorHAnsi"/>
          <w:color w:val="000000"/>
          <w:sz w:val="22"/>
          <w:szCs w:val="22"/>
          <w:lang w:val="es-ES_tradnl"/>
        </w:rPr>
        <w:t xml:space="preserve"> Esbrinar el paper que van tenir les companyies teatrals en els Jocs Olímpics celebrats a Barcelona l’any 1992. Reflexionar sobre la incidència de la cultura catalana al món a partir del discurs inaugural de la Fira del Llibre de Frankfurt de l’any 2007. Constatar quin és el panorama de la poesia dels anys setanta a l’actualitat. Valorar els autors més representatius de la poesia d’aquest període. Analitzar poemes de Narcís Comadira i Maria-Mercè Marçal. Constatar quin és el panorama del teatre a partir dels anys setanta i fins a l’actualitat. Valorar els autors més representatius del teatre d’aquest període. Reflexionar sobre el pas del temps a través d’un fragment d’Olors. Analitzar el perfil dels personatges d’</w:t>
      </w:r>
      <w:r w:rsidR="00431E92" w:rsidRPr="00431E92">
        <w:rPr>
          <w:rFonts w:cstheme="minorHAnsi"/>
          <w:i/>
          <w:iCs/>
          <w:color w:val="000000"/>
          <w:sz w:val="22"/>
          <w:szCs w:val="22"/>
          <w:lang w:val="es-ES_tradnl"/>
        </w:rPr>
        <w:t>El</w:t>
      </w:r>
      <w:r w:rsidR="00431E92" w:rsidRPr="00431E92">
        <w:rPr>
          <w:rFonts w:cstheme="minorHAnsi"/>
          <w:color w:val="000000"/>
          <w:sz w:val="22"/>
          <w:szCs w:val="22"/>
          <w:lang w:val="es-ES_tradnl"/>
        </w:rPr>
        <w:t xml:space="preserve"> </w:t>
      </w:r>
      <w:r w:rsidR="00431E92" w:rsidRPr="00431E92">
        <w:rPr>
          <w:rFonts w:cstheme="minorHAnsi"/>
          <w:i/>
          <w:iCs/>
          <w:color w:val="000000"/>
          <w:sz w:val="22"/>
          <w:szCs w:val="22"/>
          <w:lang w:val="es-ES_tradnl"/>
        </w:rPr>
        <w:t>mètode Grönholm</w:t>
      </w:r>
      <w:r w:rsidR="00431E92" w:rsidRPr="00431E92">
        <w:rPr>
          <w:rFonts w:cstheme="minorHAnsi"/>
          <w:color w:val="000000"/>
          <w:sz w:val="22"/>
          <w:szCs w:val="22"/>
          <w:lang w:val="es-ES_tradnl"/>
        </w:rPr>
        <w:t>.</w:t>
      </w:r>
    </w:p>
    <w:p w14:paraId="0EA0BAFE" w14:textId="47A78B62" w:rsidR="00431E92" w:rsidRDefault="00431E92" w:rsidP="00431E92">
      <w:pPr>
        <w:rPr>
          <w:rFonts w:ascii="Arial" w:hAnsi="Arial" w:cs="Arial"/>
        </w:rPr>
      </w:pPr>
    </w:p>
    <w:p w14:paraId="635AE886" w14:textId="47324E08" w:rsidR="000F29F9" w:rsidRPr="000F29F9" w:rsidRDefault="000F29F9" w:rsidP="00431E92">
      <w:pPr>
        <w:shd w:val="clear" w:color="auto" w:fill="FCFCFC"/>
        <w:spacing w:after="150"/>
        <w:ind w:left="284" w:right="276" w:hanging="284"/>
        <w:jc w:val="both"/>
        <w:rPr>
          <w:rFonts w:cstheme="minorHAnsi"/>
          <w:color w:val="000000"/>
          <w:sz w:val="22"/>
          <w:szCs w:val="22"/>
          <w:lang w:val="es-ES_tradnl"/>
        </w:rPr>
      </w:pPr>
      <w:r w:rsidRPr="000F29F9">
        <w:rPr>
          <w:rFonts w:cstheme="minorHAnsi"/>
          <w:color w:val="000000"/>
          <w:sz w:val="22"/>
          <w:szCs w:val="22"/>
          <w:lang w:val="es-ES_tradnl"/>
        </w:rPr>
        <w:t>8.2 Desenvolupar projectes d’investigació que es concretin en una exposició oral, un assaig o una presentació multimodal, mitjançant l’establiment de vincles argumentats entre les obres de la literatura catalana, castellana i hispanoamericana des de l’últim quart del segle XIX fins al segle XXI, objecte de lectura guiada, i altres textos i manifestacions artístiques d’ahir i d’avui, en funció de temes, tòpics, estructures, llenguatge, recursos expressius i valors ètics i estètics, i explicitant la implicació i la resposta personal del lector a la lectura.</w:t>
      </w:r>
    </w:p>
    <w:p w14:paraId="31974368" w14:textId="77777777" w:rsidR="000F29F9" w:rsidRPr="000F29F9" w:rsidRDefault="000F29F9" w:rsidP="000F29F9">
      <w:pPr>
        <w:autoSpaceDE w:val="0"/>
        <w:autoSpaceDN w:val="0"/>
        <w:adjustRightInd w:val="0"/>
        <w:ind w:left="284" w:right="276" w:hanging="284"/>
        <w:jc w:val="both"/>
        <w:rPr>
          <w:rFonts w:cstheme="minorHAnsi"/>
          <w:color w:val="000000"/>
          <w:sz w:val="22"/>
          <w:szCs w:val="22"/>
          <w:lang w:val="es-ES_tradnl"/>
        </w:rPr>
      </w:pPr>
      <w:r w:rsidRPr="000F29F9">
        <w:rPr>
          <w:rFonts w:cstheme="minorHAnsi"/>
          <w:color w:val="000000"/>
          <w:sz w:val="22"/>
          <w:szCs w:val="22"/>
          <w:lang w:val="es-ES_tradnl"/>
        </w:rPr>
        <w:t>8.3 Crear textos personals o col·lectius amb intenció literària i consciència d’estil, en suports diferents i amb ajuda d’altres llenguatges artístics i audiovisuals, a partir de la lectura d’obres o fragments significatius en què s’utilitzin les convencions formals dels diversos gèneres i estils literaris.</w:t>
      </w:r>
    </w:p>
    <w:p w14:paraId="57B450DB" w14:textId="7D93A08B" w:rsidR="008D785D" w:rsidRPr="0079300B" w:rsidRDefault="008D785D" w:rsidP="00A92E41">
      <w:pPr>
        <w:autoSpaceDE w:val="0"/>
        <w:autoSpaceDN w:val="0"/>
        <w:adjustRightInd w:val="0"/>
        <w:spacing w:before="240" w:after="240"/>
        <w:ind w:left="284" w:right="276" w:hanging="284"/>
        <w:jc w:val="both"/>
        <w:rPr>
          <w:rFonts w:cstheme="minorHAnsi"/>
          <w:color w:val="000000"/>
          <w:sz w:val="22"/>
          <w:szCs w:val="22"/>
          <w:lang w:val="es-ES_tradnl"/>
        </w:rPr>
      </w:pPr>
      <w:r w:rsidRPr="0079300B">
        <w:rPr>
          <w:rFonts w:cstheme="minorHAnsi"/>
          <w:color w:val="000000"/>
          <w:sz w:val="22"/>
          <w:szCs w:val="22"/>
          <w:lang w:val="es-ES_tradnl"/>
        </w:rPr>
        <w:t>10.1. Identificar i rebutjar els usos</w:t>
      </w:r>
      <w:r w:rsidR="00505EFE" w:rsidRPr="0079300B">
        <w:rPr>
          <w:rFonts w:cstheme="minorHAnsi"/>
          <w:color w:val="000000"/>
          <w:sz w:val="22"/>
          <w:szCs w:val="22"/>
          <w:lang w:val="es-ES_tradnl"/>
        </w:rPr>
        <w:t xml:space="preserve"> </w:t>
      </w:r>
      <w:r w:rsidRPr="0079300B">
        <w:rPr>
          <w:rFonts w:cstheme="minorHAnsi"/>
          <w:color w:val="000000"/>
          <w:sz w:val="22"/>
          <w:szCs w:val="22"/>
          <w:lang w:val="es-ES_tradnl"/>
        </w:rPr>
        <w:t>discriminatoris de la llengua, els abusos</w:t>
      </w:r>
      <w:r w:rsidR="00505EFE" w:rsidRPr="0079300B">
        <w:rPr>
          <w:rFonts w:cstheme="minorHAnsi"/>
          <w:color w:val="000000"/>
          <w:sz w:val="22"/>
          <w:szCs w:val="22"/>
          <w:lang w:val="es-ES_tradnl"/>
        </w:rPr>
        <w:t xml:space="preserve"> </w:t>
      </w:r>
      <w:r w:rsidRPr="0079300B">
        <w:rPr>
          <w:rFonts w:cstheme="minorHAnsi"/>
          <w:color w:val="000000"/>
          <w:sz w:val="22"/>
          <w:szCs w:val="22"/>
          <w:lang w:val="es-ES_tradnl"/>
        </w:rPr>
        <w:t>de poder a través de la paraula i els usos</w:t>
      </w:r>
      <w:r w:rsidR="00505EFE" w:rsidRPr="0079300B">
        <w:rPr>
          <w:rFonts w:cstheme="minorHAnsi"/>
          <w:color w:val="000000"/>
          <w:sz w:val="22"/>
          <w:szCs w:val="22"/>
          <w:lang w:val="es-ES_tradnl"/>
        </w:rPr>
        <w:t xml:space="preserve"> </w:t>
      </w:r>
      <w:r w:rsidRPr="0079300B">
        <w:rPr>
          <w:rFonts w:cstheme="minorHAnsi"/>
          <w:color w:val="000000"/>
          <w:sz w:val="22"/>
          <w:szCs w:val="22"/>
          <w:lang w:val="es-ES_tradnl"/>
        </w:rPr>
        <w:t>manipuladors del llenguatge a partir de la</w:t>
      </w:r>
      <w:r w:rsidR="00505EFE" w:rsidRPr="0079300B">
        <w:rPr>
          <w:rFonts w:cstheme="minorHAnsi"/>
          <w:color w:val="000000"/>
          <w:sz w:val="22"/>
          <w:szCs w:val="22"/>
          <w:lang w:val="es-ES_tradnl"/>
        </w:rPr>
        <w:t xml:space="preserve"> </w:t>
      </w:r>
      <w:r w:rsidRPr="0079300B">
        <w:rPr>
          <w:rFonts w:cstheme="minorHAnsi"/>
          <w:color w:val="000000"/>
          <w:sz w:val="22"/>
          <w:szCs w:val="22"/>
          <w:lang w:val="es-ES_tradnl"/>
        </w:rPr>
        <w:t>reflexió i l'anàlisi de les elements</w:t>
      </w:r>
      <w:r w:rsidR="00505EFE" w:rsidRPr="0079300B">
        <w:rPr>
          <w:rFonts w:cstheme="minorHAnsi"/>
          <w:color w:val="000000"/>
          <w:sz w:val="22"/>
          <w:szCs w:val="22"/>
          <w:lang w:val="es-ES_tradnl"/>
        </w:rPr>
        <w:t xml:space="preserve"> </w:t>
      </w:r>
      <w:r w:rsidRPr="0079300B">
        <w:rPr>
          <w:rFonts w:cstheme="minorHAnsi"/>
          <w:color w:val="000000"/>
          <w:sz w:val="22"/>
          <w:szCs w:val="22"/>
          <w:lang w:val="es-ES_tradnl"/>
        </w:rPr>
        <w:t>lingüístics, textuals i discursius utilitzats,</w:t>
      </w:r>
      <w:r w:rsidR="00505EFE" w:rsidRPr="0079300B">
        <w:rPr>
          <w:rFonts w:cstheme="minorHAnsi"/>
          <w:color w:val="000000"/>
          <w:sz w:val="22"/>
          <w:szCs w:val="22"/>
          <w:lang w:val="es-ES_tradnl"/>
        </w:rPr>
        <w:t xml:space="preserve"> </w:t>
      </w:r>
      <w:r w:rsidRPr="0079300B">
        <w:rPr>
          <w:rFonts w:cstheme="minorHAnsi"/>
          <w:color w:val="000000"/>
          <w:sz w:val="22"/>
          <w:szCs w:val="22"/>
          <w:lang w:val="es-ES_tradnl"/>
        </w:rPr>
        <w:t>així com dels elements no verbals que</w:t>
      </w:r>
      <w:r w:rsidR="00505EFE" w:rsidRPr="0079300B">
        <w:rPr>
          <w:rFonts w:cstheme="minorHAnsi"/>
          <w:color w:val="000000"/>
          <w:sz w:val="22"/>
          <w:szCs w:val="22"/>
          <w:lang w:val="es-ES_tradnl"/>
        </w:rPr>
        <w:t xml:space="preserve"> </w:t>
      </w:r>
      <w:r w:rsidRPr="0079300B">
        <w:rPr>
          <w:rFonts w:cstheme="minorHAnsi"/>
          <w:color w:val="000000"/>
          <w:sz w:val="22"/>
          <w:szCs w:val="22"/>
          <w:lang w:val="es-ES_tradnl"/>
        </w:rPr>
        <w:t>regeixen la comunicació entre les</w:t>
      </w:r>
      <w:r w:rsidR="00505EFE" w:rsidRPr="0079300B">
        <w:rPr>
          <w:rFonts w:cstheme="minorHAnsi"/>
          <w:color w:val="000000"/>
          <w:sz w:val="22"/>
          <w:szCs w:val="22"/>
          <w:lang w:val="es-ES_tradnl"/>
        </w:rPr>
        <w:t xml:space="preserve"> </w:t>
      </w:r>
      <w:r w:rsidRPr="0079300B">
        <w:rPr>
          <w:rFonts w:cstheme="minorHAnsi"/>
          <w:color w:val="000000"/>
          <w:sz w:val="22"/>
          <w:szCs w:val="22"/>
          <w:lang w:val="es-ES_tradnl"/>
        </w:rPr>
        <w:t>persones.</w:t>
      </w:r>
    </w:p>
    <w:p w14:paraId="4FA45283" w14:textId="0343A4C7" w:rsidR="000426FC" w:rsidRPr="0079300B" w:rsidRDefault="008D785D" w:rsidP="00A92E41">
      <w:pPr>
        <w:autoSpaceDE w:val="0"/>
        <w:autoSpaceDN w:val="0"/>
        <w:adjustRightInd w:val="0"/>
        <w:spacing w:before="240" w:after="240"/>
        <w:ind w:left="284" w:right="276" w:hanging="284"/>
        <w:jc w:val="both"/>
        <w:rPr>
          <w:rFonts w:cstheme="minorHAnsi"/>
          <w:color w:val="000000"/>
          <w:sz w:val="22"/>
          <w:szCs w:val="22"/>
          <w:lang w:val="es-ES_tradnl"/>
        </w:rPr>
      </w:pPr>
      <w:r w:rsidRPr="0079300B">
        <w:rPr>
          <w:rFonts w:cstheme="minorHAnsi"/>
          <w:color w:val="000000"/>
          <w:sz w:val="22"/>
          <w:szCs w:val="22"/>
          <w:lang w:val="es-ES_tradnl"/>
        </w:rPr>
        <w:t>10.2. Utilitzar estratègies per a la</w:t>
      </w:r>
      <w:r w:rsidR="00505EFE" w:rsidRPr="0079300B">
        <w:rPr>
          <w:rFonts w:cstheme="minorHAnsi"/>
          <w:color w:val="000000"/>
          <w:sz w:val="22"/>
          <w:szCs w:val="22"/>
          <w:lang w:val="es-ES_tradnl"/>
        </w:rPr>
        <w:t xml:space="preserve"> </w:t>
      </w:r>
      <w:r w:rsidRPr="0079300B">
        <w:rPr>
          <w:rFonts w:cstheme="minorHAnsi"/>
          <w:color w:val="000000"/>
          <w:sz w:val="22"/>
          <w:szCs w:val="22"/>
          <w:lang w:val="es-ES_tradnl"/>
        </w:rPr>
        <w:t>resolució dialogada dels conflictes i la</w:t>
      </w:r>
      <w:r w:rsidR="00505EFE" w:rsidRPr="0079300B">
        <w:rPr>
          <w:rFonts w:cstheme="minorHAnsi"/>
          <w:color w:val="000000"/>
          <w:sz w:val="22"/>
          <w:szCs w:val="22"/>
          <w:lang w:val="es-ES_tradnl"/>
        </w:rPr>
        <w:t xml:space="preserve"> </w:t>
      </w:r>
      <w:r w:rsidRPr="0079300B">
        <w:rPr>
          <w:rFonts w:cstheme="minorHAnsi"/>
          <w:color w:val="000000"/>
          <w:sz w:val="22"/>
          <w:szCs w:val="22"/>
          <w:lang w:val="es-ES_tradnl"/>
        </w:rPr>
        <w:t>recerca de consensos tant a nivell</w:t>
      </w:r>
      <w:r w:rsidR="00505EFE" w:rsidRPr="0079300B">
        <w:rPr>
          <w:rFonts w:cstheme="minorHAnsi"/>
          <w:color w:val="000000"/>
          <w:sz w:val="22"/>
          <w:szCs w:val="22"/>
          <w:lang w:val="es-ES_tradnl"/>
        </w:rPr>
        <w:t xml:space="preserve"> </w:t>
      </w:r>
      <w:r w:rsidRPr="0079300B">
        <w:rPr>
          <w:rFonts w:cstheme="minorHAnsi"/>
          <w:color w:val="000000"/>
          <w:sz w:val="22"/>
          <w:szCs w:val="22"/>
          <w:lang w:val="es-ES_tradnl"/>
        </w:rPr>
        <w:t>personal com educatiu i social.</w:t>
      </w:r>
    </w:p>
    <w:p w14:paraId="5118E358" w14:textId="77777777" w:rsidR="000426FC" w:rsidRPr="0079300B" w:rsidRDefault="000426FC" w:rsidP="00A92E41">
      <w:pPr>
        <w:spacing w:before="240" w:after="240"/>
        <w:ind w:left="284" w:right="276"/>
        <w:jc w:val="both"/>
        <w:rPr>
          <w:rFonts w:cstheme="minorHAnsi"/>
          <w:color w:val="000000"/>
          <w:sz w:val="22"/>
          <w:szCs w:val="22"/>
          <w:lang w:val="es-ES_tradnl"/>
        </w:rPr>
      </w:pPr>
    </w:p>
    <w:p w14:paraId="11075CA6" w14:textId="4F2548E7" w:rsidR="002252FF" w:rsidRPr="00C939EE" w:rsidRDefault="00B25E7A" w:rsidP="00C939EE">
      <w:pPr>
        <w:shd w:val="clear" w:color="auto" w:fill="1F4E79" w:themeFill="accent5" w:themeFillShade="80"/>
        <w:spacing w:before="240" w:after="240"/>
        <w:ind w:left="284" w:right="7364"/>
        <w:jc w:val="both"/>
        <w:rPr>
          <w:rFonts w:cstheme="minorHAnsi"/>
          <w:b/>
          <w:bCs/>
          <w:color w:val="F2F2F2" w:themeColor="background1" w:themeShade="F2"/>
          <w:sz w:val="22"/>
          <w:szCs w:val="22"/>
        </w:rPr>
      </w:pPr>
      <w:r w:rsidRPr="00C939EE">
        <w:rPr>
          <w:rFonts w:cstheme="minorHAnsi"/>
          <w:b/>
          <w:bCs/>
          <w:color w:val="F2F2F2" w:themeColor="background1" w:themeShade="F2"/>
          <w:sz w:val="22"/>
          <w:szCs w:val="22"/>
        </w:rPr>
        <w:t>SABERS</w:t>
      </w:r>
    </w:p>
    <w:p w14:paraId="55B1573B" w14:textId="77777777" w:rsidR="009628E6" w:rsidRPr="009A4152" w:rsidRDefault="009628E6" w:rsidP="00A92E41">
      <w:pPr>
        <w:autoSpaceDE w:val="0"/>
        <w:autoSpaceDN w:val="0"/>
        <w:adjustRightInd w:val="0"/>
        <w:spacing w:before="240" w:after="240"/>
        <w:ind w:left="284" w:right="276"/>
        <w:jc w:val="both"/>
        <w:rPr>
          <w:rFonts w:ascii="Helvetica-Bold" w:hAnsi="Helvetica-Bold" w:cs="Helvetica-Bold"/>
          <w:b/>
          <w:bCs/>
          <w:color w:val="2F5496" w:themeColor="accent1" w:themeShade="BF"/>
          <w:sz w:val="22"/>
          <w:szCs w:val="22"/>
          <w:lang w:val="ca-ES"/>
        </w:rPr>
      </w:pPr>
      <w:r w:rsidRPr="009A4152">
        <w:rPr>
          <w:rFonts w:ascii="Helvetica-Bold" w:hAnsi="Helvetica-Bold" w:cs="Helvetica-Bold"/>
          <w:b/>
          <w:bCs/>
          <w:color w:val="2F5496" w:themeColor="accent1" w:themeShade="BF"/>
          <w:sz w:val="22"/>
          <w:szCs w:val="22"/>
          <w:lang w:val="ca-ES"/>
        </w:rPr>
        <w:t>Educació literària</w:t>
      </w:r>
    </w:p>
    <w:p w14:paraId="0F6C5904" w14:textId="2957BA86" w:rsidR="009628E6" w:rsidRPr="0079300B" w:rsidRDefault="009628E6" w:rsidP="00A92E41">
      <w:pPr>
        <w:autoSpaceDE w:val="0"/>
        <w:autoSpaceDN w:val="0"/>
        <w:adjustRightInd w:val="0"/>
        <w:spacing w:before="240" w:after="240"/>
        <w:ind w:left="284" w:right="276"/>
        <w:jc w:val="both"/>
        <w:rPr>
          <w:rFonts w:cstheme="minorHAnsi"/>
          <w:color w:val="2F5496" w:themeColor="accent1" w:themeShade="BF"/>
          <w:sz w:val="22"/>
          <w:szCs w:val="22"/>
          <w:lang w:val="es-ES_tradnl"/>
        </w:rPr>
      </w:pPr>
      <w:r w:rsidRPr="0079300B">
        <w:rPr>
          <w:rFonts w:cstheme="minorHAnsi"/>
          <w:color w:val="2F5496" w:themeColor="accent1" w:themeShade="BF"/>
          <w:sz w:val="22"/>
          <w:szCs w:val="22"/>
          <w:lang w:val="es-ES_tradnl"/>
        </w:rPr>
        <w:t>● Lectura autònoma: processos i estratègies</w:t>
      </w:r>
    </w:p>
    <w:p w14:paraId="4A9F951E" w14:textId="77777777" w:rsidR="009628E6" w:rsidRPr="0079300B" w:rsidRDefault="009628E6" w:rsidP="00A92E41">
      <w:pPr>
        <w:autoSpaceDE w:val="0"/>
        <w:autoSpaceDN w:val="0"/>
        <w:adjustRightInd w:val="0"/>
        <w:spacing w:before="240" w:after="240"/>
        <w:ind w:left="284" w:right="276" w:hanging="142"/>
        <w:jc w:val="both"/>
        <w:rPr>
          <w:rFonts w:cstheme="minorHAnsi"/>
          <w:color w:val="000000"/>
          <w:sz w:val="22"/>
          <w:szCs w:val="22"/>
          <w:lang w:val="es-ES_tradnl"/>
        </w:rPr>
      </w:pPr>
      <w:r w:rsidRPr="0079300B">
        <w:rPr>
          <w:rFonts w:cstheme="minorHAnsi"/>
          <w:color w:val="000000"/>
          <w:sz w:val="22"/>
          <w:szCs w:val="22"/>
          <w:lang w:val="es-ES_tradnl"/>
        </w:rPr>
        <w:lastRenderedPageBreak/>
        <w:t>- Lectura d'obres rellevants de la literatura universal contemporània, que suscitin reflexió sobre el propi itinerari lector, així com la inserció en el debat interpretatiu de la cultura, amb especial atenció als següents aspectes.</w:t>
      </w:r>
    </w:p>
    <w:p w14:paraId="67286F3F" w14:textId="77777777" w:rsidR="009628E6" w:rsidRPr="0079300B" w:rsidRDefault="009628E6" w:rsidP="00A92E41">
      <w:pPr>
        <w:autoSpaceDE w:val="0"/>
        <w:autoSpaceDN w:val="0"/>
        <w:adjustRightInd w:val="0"/>
        <w:spacing w:before="240" w:after="240"/>
        <w:ind w:left="284" w:right="276" w:hanging="142"/>
        <w:jc w:val="both"/>
        <w:rPr>
          <w:rFonts w:cstheme="minorHAnsi"/>
          <w:color w:val="000000"/>
          <w:sz w:val="22"/>
          <w:szCs w:val="22"/>
          <w:lang w:val="es-ES_tradnl"/>
        </w:rPr>
      </w:pPr>
      <w:r w:rsidRPr="0079300B">
        <w:rPr>
          <w:rFonts w:cstheme="minorHAnsi"/>
          <w:color w:val="000000"/>
          <w:sz w:val="22"/>
          <w:szCs w:val="22"/>
          <w:lang w:val="es-ES_tradnl"/>
        </w:rPr>
        <w:t xml:space="preserve">- Selecció de les obres amb l'ajuda de recomanacions especialitzades. </w:t>
      </w:r>
    </w:p>
    <w:p w14:paraId="1540AB71" w14:textId="77777777" w:rsidR="009628E6" w:rsidRPr="0079300B" w:rsidRDefault="009628E6" w:rsidP="00A92E41">
      <w:pPr>
        <w:autoSpaceDE w:val="0"/>
        <w:autoSpaceDN w:val="0"/>
        <w:adjustRightInd w:val="0"/>
        <w:spacing w:before="240" w:after="240"/>
        <w:ind w:left="284" w:right="276" w:hanging="142"/>
        <w:jc w:val="both"/>
        <w:rPr>
          <w:rFonts w:cstheme="minorHAnsi"/>
          <w:color w:val="000000"/>
          <w:sz w:val="22"/>
          <w:szCs w:val="22"/>
          <w:lang w:val="es-ES_tradnl"/>
        </w:rPr>
      </w:pPr>
      <w:r w:rsidRPr="0079300B">
        <w:rPr>
          <w:rFonts w:cstheme="minorHAnsi"/>
          <w:color w:val="000000"/>
          <w:sz w:val="22"/>
          <w:szCs w:val="22"/>
          <w:lang w:val="es-ES_tradnl"/>
        </w:rPr>
        <w:t>- Participació activa en el circuit literari i lector i en altres experiències culturals en context presencial i digital. Utilització autònoma de tota mena de biblioteques.</w:t>
      </w:r>
    </w:p>
    <w:p w14:paraId="6CFDC293" w14:textId="77777777" w:rsidR="009628E6" w:rsidRPr="0079300B" w:rsidRDefault="009628E6" w:rsidP="00A92E41">
      <w:pPr>
        <w:autoSpaceDE w:val="0"/>
        <w:autoSpaceDN w:val="0"/>
        <w:adjustRightInd w:val="0"/>
        <w:spacing w:before="240" w:after="240"/>
        <w:ind w:left="284" w:right="276" w:hanging="142"/>
        <w:jc w:val="both"/>
        <w:rPr>
          <w:rFonts w:cstheme="minorHAnsi"/>
          <w:color w:val="000000"/>
          <w:sz w:val="22"/>
          <w:szCs w:val="22"/>
          <w:lang w:val="es-ES_tradnl"/>
        </w:rPr>
      </w:pPr>
      <w:r w:rsidRPr="0079300B">
        <w:rPr>
          <w:rFonts w:cstheme="minorHAnsi"/>
          <w:color w:val="000000"/>
          <w:sz w:val="22"/>
          <w:szCs w:val="22"/>
          <w:lang w:val="es-ES_tradnl"/>
        </w:rPr>
        <w:t>- Expressió argumentada dels gustos lectors personals. Diversificació del corpus llegit, atenent els circuits comercials del llibre i distingint entre literatura canònica i de consum, clàssics i bestsellers.</w:t>
      </w:r>
    </w:p>
    <w:p w14:paraId="5E1E67E7" w14:textId="77777777" w:rsidR="009628E6" w:rsidRPr="0079300B" w:rsidRDefault="009628E6" w:rsidP="00A92E41">
      <w:pPr>
        <w:autoSpaceDE w:val="0"/>
        <w:autoSpaceDN w:val="0"/>
        <w:adjustRightInd w:val="0"/>
        <w:spacing w:before="240" w:after="240"/>
        <w:ind w:left="284" w:right="276" w:hanging="142"/>
        <w:jc w:val="both"/>
        <w:rPr>
          <w:rFonts w:cstheme="minorHAnsi"/>
          <w:color w:val="000000"/>
          <w:sz w:val="22"/>
          <w:szCs w:val="22"/>
          <w:lang w:val="es-ES_tradnl"/>
        </w:rPr>
      </w:pPr>
      <w:r w:rsidRPr="0079300B">
        <w:rPr>
          <w:rFonts w:cstheme="minorHAnsi"/>
          <w:color w:val="000000"/>
          <w:sz w:val="22"/>
          <w:szCs w:val="22"/>
          <w:lang w:val="es-ES_tradnl"/>
        </w:rPr>
        <w:t>- Comunicació de l'experiència lectora utilitzant un metallenguatge específic i atenent a aspectes temàtics, gènere i subgènere, elements de l'estructura i l'estil i valors ètics i estètics de les obres.</w:t>
      </w:r>
    </w:p>
    <w:p w14:paraId="4F84F557" w14:textId="77777777" w:rsidR="009628E6" w:rsidRPr="0079300B" w:rsidRDefault="009628E6" w:rsidP="00A92E41">
      <w:pPr>
        <w:autoSpaceDE w:val="0"/>
        <w:autoSpaceDN w:val="0"/>
        <w:adjustRightInd w:val="0"/>
        <w:spacing w:before="240" w:after="240"/>
        <w:ind w:left="284" w:right="276" w:hanging="142"/>
        <w:jc w:val="both"/>
        <w:rPr>
          <w:rFonts w:cstheme="minorHAnsi"/>
          <w:color w:val="000000"/>
          <w:sz w:val="22"/>
          <w:szCs w:val="22"/>
          <w:lang w:val="es-ES_tradnl"/>
        </w:rPr>
      </w:pPr>
      <w:r w:rsidRPr="0079300B">
        <w:rPr>
          <w:rFonts w:cstheme="minorHAnsi"/>
          <w:color w:val="000000"/>
          <w:sz w:val="22"/>
          <w:szCs w:val="22"/>
          <w:lang w:val="es-ES_tradnl"/>
        </w:rPr>
        <w:t>- Mobilització de l’experiència personal, lectora i cultural per establir vincles entre l'obra llegida i aspectes de l'actualitat i altres manifestacions literàries o artístiques.</w:t>
      </w:r>
    </w:p>
    <w:p w14:paraId="3AC4DE14" w14:textId="77777777" w:rsidR="009628E6" w:rsidRPr="0079300B" w:rsidRDefault="009628E6" w:rsidP="00A92E41">
      <w:pPr>
        <w:autoSpaceDE w:val="0"/>
        <w:autoSpaceDN w:val="0"/>
        <w:adjustRightInd w:val="0"/>
        <w:spacing w:before="240" w:after="240"/>
        <w:ind w:left="284" w:right="276" w:hanging="142"/>
        <w:jc w:val="both"/>
        <w:rPr>
          <w:rFonts w:cstheme="minorHAnsi"/>
          <w:color w:val="000000"/>
          <w:sz w:val="22"/>
          <w:szCs w:val="22"/>
          <w:lang w:val="es-ES_tradnl"/>
        </w:rPr>
      </w:pPr>
      <w:r w:rsidRPr="0079300B">
        <w:rPr>
          <w:rFonts w:cstheme="minorHAnsi"/>
          <w:color w:val="000000"/>
          <w:sz w:val="22"/>
          <w:szCs w:val="22"/>
          <w:lang w:val="es-ES_tradnl"/>
        </w:rPr>
        <w:t>- Recomanació de les lectures en suports variats, atenent aspectes temàtics, formals i intertextuals.</w:t>
      </w:r>
    </w:p>
    <w:p w14:paraId="64C0EBAC" w14:textId="77777777" w:rsidR="009628E6" w:rsidRPr="0079300B" w:rsidRDefault="009628E6" w:rsidP="00A92E41">
      <w:pPr>
        <w:autoSpaceDE w:val="0"/>
        <w:autoSpaceDN w:val="0"/>
        <w:adjustRightInd w:val="0"/>
        <w:spacing w:before="240" w:after="240"/>
        <w:ind w:left="284" w:right="276"/>
        <w:jc w:val="both"/>
        <w:rPr>
          <w:rFonts w:cstheme="minorHAnsi"/>
          <w:color w:val="2F5496" w:themeColor="accent1" w:themeShade="BF"/>
          <w:sz w:val="22"/>
          <w:szCs w:val="22"/>
          <w:lang w:val="es-ES_tradnl"/>
        </w:rPr>
      </w:pPr>
      <w:r w:rsidRPr="0079300B">
        <w:rPr>
          <w:rFonts w:cstheme="minorHAnsi"/>
          <w:color w:val="2F5496" w:themeColor="accent1" w:themeShade="BF"/>
          <w:sz w:val="22"/>
          <w:szCs w:val="22"/>
          <w:lang w:val="es-ES_tradnl"/>
        </w:rPr>
        <w:t>● Lectura guiada: processos i estratègies</w:t>
      </w:r>
    </w:p>
    <w:p w14:paraId="581E2097" w14:textId="7DEA551C" w:rsidR="009628E6" w:rsidRPr="0079300B" w:rsidRDefault="009628E6" w:rsidP="00A92E41">
      <w:pPr>
        <w:autoSpaceDE w:val="0"/>
        <w:autoSpaceDN w:val="0"/>
        <w:adjustRightInd w:val="0"/>
        <w:spacing w:before="240" w:after="240"/>
        <w:ind w:left="284" w:right="276" w:hanging="142"/>
        <w:jc w:val="both"/>
        <w:rPr>
          <w:rFonts w:cstheme="minorHAnsi"/>
          <w:color w:val="000000"/>
          <w:sz w:val="22"/>
          <w:szCs w:val="22"/>
          <w:lang w:val="es-ES_tradnl"/>
        </w:rPr>
      </w:pPr>
      <w:r w:rsidRPr="0079300B">
        <w:rPr>
          <w:rFonts w:cstheme="minorHAnsi"/>
          <w:color w:val="000000"/>
          <w:sz w:val="22"/>
          <w:szCs w:val="22"/>
          <w:lang w:val="es-ES_tradnl"/>
        </w:rPr>
        <w:t>- Lectura i anàlisi de clàssics de les literatures catalana des de l'Edat Mitjana fins a l’últim quart del segle XIX, a partir d’itineraris temàtics o de gènere, amb especial atenció als següents aspectes.</w:t>
      </w:r>
    </w:p>
    <w:p w14:paraId="16D52B68" w14:textId="77777777" w:rsidR="009628E6" w:rsidRPr="0079300B" w:rsidRDefault="009628E6" w:rsidP="00A92E41">
      <w:pPr>
        <w:autoSpaceDE w:val="0"/>
        <w:autoSpaceDN w:val="0"/>
        <w:adjustRightInd w:val="0"/>
        <w:spacing w:before="240" w:after="240"/>
        <w:ind w:left="284" w:right="276" w:hanging="142"/>
        <w:jc w:val="both"/>
        <w:rPr>
          <w:rFonts w:cstheme="minorHAnsi"/>
          <w:color w:val="000000"/>
          <w:sz w:val="22"/>
          <w:szCs w:val="22"/>
          <w:lang w:val="es-ES_tradnl"/>
        </w:rPr>
      </w:pPr>
      <w:r w:rsidRPr="0079300B">
        <w:rPr>
          <w:rFonts w:cstheme="minorHAnsi"/>
          <w:color w:val="000000"/>
          <w:sz w:val="22"/>
          <w:szCs w:val="22"/>
          <w:lang w:val="es-ES_tradnl"/>
        </w:rPr>
        <w:t>- Construcció compartida de la interpretació de les obres a través de discussions o converses literàries.</w:t>
      </w:r>
    </w:p>
    <w:p w14:paraId="0AEEF380" w14:textId="77777777" w:rsidR="009628E6" w:rsidRPr="0079300B" w:rsidRDefault="009628E6" w:rsidP="00A92E41">
      <w:pPr>
        <w:autoSpaceDE w:val="0"/>
        <w:autoSpaceDN w:val="0"/>
        <w:adjustRightInd w:val="0"/>
        <w:spacing w:before="240" w:after="240"/>
        <w:ind w:left="284" w:right="276" w:hanging="142"/>
        <w:jc w:val="both"/>
        <w:rPr>
          <w:rFonts w:cstheme="minorHAnsi"/>
          <w:color w:val="000000"/>
          <w:sz w:val="22"/>
          <w:szCs w:val="22"/>
          <w:lang w:val="es-ES_tradnl"/>
        </w:rPr>
      </w:pPr>
      <w:r w:rsidRPr="0079300B">
        <w:rPr>
          <w:rFonts w:cstheme="minorHAnsi"/>
          <w:color w:val="000000"/>
          <w:sz w:val="22"/>
          <w:szCs w:val="22"/>
          <w:lang w:val="es-ES_tradnl"/>
        </w:rPr>
        <w:t>- Anàlisi dels elements constitutius del gènere literari i la seva relació amb el sentit de l'obra, i dels efectes d’aquests elements i els seus recursos expressius en la recepció del lector. Efectes en la recepció dels seus recursos expressius.</w:t>
      </w:r>
    </w:p>
    <w:p w14:paraId="0C002A41" w14:textId="77777777" w:rsidR="009628E6" w:rsidRPr="0079300B" w:rsidRDefault="009628E6" w:rsidP="00A92E41">
      <w:pPr>
        <w:autoSpaceDE w:val="0"/>
        <w:autoSpaceDN w:val="0"/>
        <w:adjustRightInd w:val="0"/>
        <w:spacing w:before="240" w:after="240"/>
        <w:ind w:left="284" w:right="276" w:hanging="142"/>
        <w:jc w:val="both"/>
        <w:rPr>
          <w:rFonts w:cstheme="minorHAnsi"/>
          <w:color w:val="000000"/>
          <w:sz w:val="22"/>
          <w:szCs w:val="22"/>
          <w:lang w:val="es-ES_tradnl"/>
        </w:rPr>
      </w:pPr>
      <w:r w:rsidRPr="0079300B">
        <w:rPr>
          <w:rFonts w:cstheme="minorHAnsi"/>
          <w:color w:val="000000"/>
          <w:sz w:val="22"/>
          <w:szCs w:val="22"/>
          <w:lang w:val="es-ES_tradnl"/>
        </w:rPr>
        <w:t>- Utilització de la informació sociohistòrica, cultural i artística per interpretar les obres i comprendre'n el lloc en la tradició literària.</w:t>
      </w:r>
    </w:p>
    <w:p w14:paraId="7D61AE4A" w14:textId="77777777" w:rsidR="009628E6" w:rsidRPr="0079300B" w:rsidRDefault="009628E6" w:rsidP="00A92E41">
      <w:pPr>
        <w:autoSpaceDE w:val="0"/>
        <w:autoSpaceDN w:val="0"/>
        <w:adjustRightInd w:val="0"/>
        <w:spacing w:before="240" w:after="240"/>
        <w:ind w:left="284" w:right="276" w:hanging="142"/>
        <w:jc w:val="both"/>
        <w:rPr>
          <w:rFonts w:cstheme="minorHAnsi"/>
          <w:color w:val="000000"/>
          <w:sz w:val="22"/>
          <w:szCs w:val="22"/>
          <w:lang w:val="es-ES_tradnl"/>
        </w:rPr>
      </w:pPr>
      <w:r w:rsidRPr="0079300B">
        <w:rPr>
          <w:rFonts w:cstheme="minorHAnsi"/>
          <w:color w:val="000000"/>
          <w:sz w:val="22"/>
          <w:szCs w:val="22"/>
          <w:lang w:val="es-ES_tradnl"/>
        </w:rPr>
        <w:t>- Interpretació d’obres i comprensió del seu lloc en tradició literària a través de la utilització de la informació sociohistòrica, cultural i artística.</w:t>
      </w:r>
    </w:p>
    <w:p w14:paraId="2768534E" w14:textId="77777777" w:rsidR="009628E6" w:rsidRPr="0079300B" w:rsidRDefault="009628E6" w:rsidP="00A92E41">
      <w:pPr>
        <w:autoSpaceDE w:val="0"/>
        <w:autoSpaceDN w:val="0"/>
        <w:adjustRightInd w:val="0"/>
        <w:spacing w:before="240" w:after="240"/>
        <w:ind w:left="284" w:right="276" w:hanging="142"/>
        <w:jc w:val="both"/>
        <w:rPr>
          <w:rFonts w:cstheme="minorHAnsi"/>
          <w:color w:val="000000"/>
          <w:sz w:val="22"/>
          <w:szCs w:val="22"/>
          <w:lang w:val="es-ES_tradnl"/>
        </w:rPr>
      </w:pPr>
      <w:r w:rsidRPr="0079300B">
        <w:rPr>
          <w:rFonts w:cstheme="minorHAnsi"/>
          <w:color w:val="000000"/>
          <w:sz w:val="22"/>
          <w:szCs w:val="22"/>
          <w:lang w:val="es-ES_tradnl"/>
        </w:rPr>
        <w:t>- Establiment de vincles intertextuals entre obres i altres manifestacions artístiques en funció de temes, tòpics, estructures i llenguatges. Reflexió al voltant dels elements de continuïtat i ruptura.</w:t>
      </w:r>
    </w:p>
    <w:p w14:paraId="6850AC14" w14:textId="77777777" w:rsidR="009628E6" w:rsidRPr="0079300B" w:rsidRDefault="009628E6" w:rsidP="00A92E41">
      <w:pPr>
        <w:autoSpaceDE w:val="0"/>
        <w:autoSpaceDN w:val="0"/>
        <w:adjustRightInd w:val="0"/>
        <w:spacing w:before="240" w:after="240"/>
        <w:ind w:left="284" w:right="276" w:hanging="142"/>
        <w:jc w:val="both"/>
        <w:rPr>
          <w:rFonts w:cstheme="minorHAnsi"/>
          <w:color w:val="000000"/>
          <w:sz w:val="22"/>
          <w:szCs w:val="22"/>
          <w:lang w:val="es-ES_tradnl"/>
        </w:rPr>
      </w:pPr>
      <w:r w:rsidRPr="0079300B">
        <w:rPr>
          <w:rFonts w:cstheme="minorHAnsi"/>
          <w:color w:val="000000"/>
          <w:sz w:val="22"/>
          <w:szCs w:val="22"/>
          <w:lang w:val="es-ES_tradnl"/>
        </w:rPr>
        <w:t>- Expressió argumentada de la interpretació dels textos, integrant els diferents aspectes analitzats i atenent els seus valors culturals, ètics i estètics. Lectura amb perspectiva de gènere.</w:t>
      </w:r>
    </w:p>
    <w:p w14:paraId="79E665CF" w14:textId="77777777" w:rsidR="009628E6" w:rsidRPr="0079300B" w:rsidRDefault="009628E6" w:rsidP="00A92E41">
      <w:pPr>
        <w:autoSpaceDE w:val="0"/>
        <w:autoSpaceDN w:val="0"/>
        <w:adjustRightInd w:val="0"/>
        <w:spacing w:before="240" w:after="240"/>
        <w:ind w:left="284" w:right="276" w:hanging="142"/>
        <w:jc w:val="both"/>
        <w:rPr>
          <w:rFonts w:cstheme="minorHAnsi"/>
          <w:color w:val="000000"/>
          <w:sz w:val="22"/>
          <w:szCs w:val="22"/>
          <w:lang w:val="es-ES_tradnl"/>
        </w:rPr>
      </w:pPr>
      <w:r w:rsidRPr="0079300B">
        <w:rPr>
          <w:rFonts w:cstheme="minorHAnsi"/>
          <w:color w:val="000000"/>
          <w:sz w:val="22"/>
          <w:szCs w:val="22"/>
          <w:lang w:val="es-ES_tradnl"/>
        </w:rPr>
        <w:t>- Lectura expressiva, dramatització i recitat d’obres i fragments literaris atenent a les processos de comprensió, apropiació i oralització implicats.</w:t>
      </w:r>
    </w:p>
    <w:p w14:paraId="16DCC1A5" w14:textId="77777777" w:rsidR="009628E6" w:rsidRPr="0079300B" w:rsidRDefault="009628E6" w:rsidP="00A92E41">
      <w:pPr>
        <w:autoSpaceDE w:val="0"/>
        <w:autoSpaceDN w:val="0"/>
        <w:adjustRightInd w:val="0"/>
        <w:spacing w:before="240" w:after="240"/>
        <w:ind w:left="284" w:right="276" w:hanging="142"/>
        <w:jc w:val="both"/>
        <w:rPr>
          <w:rFonts w:cstheme="minorHAnsi"/>
          <w:color w:val="000000"/>
          <w:sz w:val="22"/>
          <w:szCs w:val="22"/>
          <w:lang w:val="es-ES_tradnl"/>
        </w:rPr>
      </w:pPr>
      <w:r w:rsidRPr="0079300B">
        <w:rPr>
          <w:rFonts w:cstheme="minorHAnsi"/>
          <w:color w:val="000000"/>
          <w:sz w:val="22"/>
          <w:szCs w:val="22"/>
          <w:lang w:val="es-ES_tradnl"/>
        </w:rPr>
        <w:lastRenderedPageBreak/>
        <w:t>- Creació de textos d'intenció literària a partir de les obres llegides.</w:t>
      </w:r>
    </w:p>
    <w:p w14:paraId="73AD01F8" w14:textId="77777777" w:rsidR="00453FD1" w:rsidRPr="0079300B" w:rsidRDefault="00453FD1" w:rsidP="00A92E41">
      <w:pPr>
        <w:autoSpaceDE w:val="0"/>
        <w:autoSpaceDN w:val="0"/>
        <w:adjustRightInd w:val="0"/>
        <w:spacing w:before="240" w:after="240"/>
        <w:ind w:left="284" w:right="276" w:hanging="142"/>
        <w:jc w:val="both"/>
        <w:rPr>
          <w:rFonts w:cstheme="minorHAnsi"/>
          <w:color w:val="2F5496" w:themeColor="accent1" w:themeShade="BF"/>
          <w:sz w:val="22"/>
          <w:szCs w:val="22"/>
          <w:lang w:val="ca-ES"/>
        </w:rPr>
      </w:pPr>
    </w:p>
    <w:p w14:paraId="0E41409B" w14:textId="5808F239" w:rsidR="006A76E3" w:rsidRPr="00DD36A1" w:rsidRDefault="00DA21CB" w:rsidP="00DD36A1">
      <w:pPr>
        <w:shd w:val="clear" w:color="auto" w:fill="1F4E79" w:themeFill="accent5" w:themeFillShade="80"/>
        <w:spacing w:before="240" w:after="240"/>
        <w:ind w:left="284" w:right="6797"/>
        <w:jc w:val="both"/>
        <w:rPr>
          <w:rFonts w:cstheme="minorHAnsi"/>
          <w:b/>
          <w:bCs/>
          <w:color w:val="F2F2F2" w:themeColor="background1" w:themeShade="F2"/>
          <w:sz w:val="22"/>
          <w:szCs w:val="22"/>
        </w:rPr>
      </w:pPr>
      <w:r w:rsidRPr="00DD36A1">
        <w:rPr>
          <w:rFonts w:cstheme="minorHAnsi"/>
          <w:b/>
          <w:bCs/>
          <w:color w:val="F2F2F2" w:themeColor="background1" w:themeShade="F2"/>
          <w:sz w:val="22"/>
          <w:szCs w:val="22"/>
        </w:rPr>
        <w:t>CONTINGUTS</w:t>
      </w:r>
    </w:p>
    <w:p w14:paraId="0379FC7A" w14:textId="67F672F6" w:rsidR="00CC7060" w:rsidRPr="0079300B" w:rsidRDefault="00521EB9" w:rsidP="00A92E41">
      <w:pPr>
        <w:autoSpaceDE w:val="0"/>
        <w:autoSpaceDN w:val="0"/>
        <w:adjustRightInd w:val="0"/>
        <w:spacing w:before="240" w:after="240"/>
        <w:ind w:left="284" w:right="276"/>
        <w:jc w:val="both"/>
        <w:rPr>
          <w:rFonts w:cstheme="minorHAnsi"/>
          <w:b/>
          <w:bCs/>
          <w:color w:val="2F5496" w:themeColor="accent1" w:themeShade="BF"/>
          <w:sz w:val="22"/>
          <w:szCs w:val="22"/>
          <w:lang w:val="ca-ES"/>
        </w:rPr>
      </w:pPr>
      <w:r w:rsidRPr="0079300B">
        <w:rPr>
          <w:rFonts w:cstheme="minorHAnsi"/>
          <w:b/>
          <w:bCs/>
          <w:color w:val="2F5496" w:themeColor="accent1" w:themeShade="BF"/>
          <w:sz w:val="22"/>
          <w:szCs w:val="22"/>
          <w:lang w:val="ca-ES"/>
        </w:rPr>
        <w:t xml:space="preserve">1 </w:t>
      </w:r>
      <w:r w:rsidR="00DC0BFA">
        <w:rPr>
          <w:rFonts w:cstheme="minorHAnsi"/>
          <w:b/>
          <w:bCs/>
          <w:color w:val="2F5496" w:themeColor="accent1" w:themeShade="BF"/>
          <w:sz w:val="22"/>
          <w:szCs w:val="22"/>
          <w:lang w:val="ca-ES"/>
        </w:rPr>
        <w:t>El c</w:t>
      </w:r>
      <w:r w:rsidR="001D6F57" w:rsidRPr="0079300B">
        <w:rPr>
          <w:rFonts w:cstheme="minorHAnsi"/>
          <w:b/>
          <w:bCs/>
          <w:color w:val="2F5496" w:themeColor="accent1" w:themeShade="BF"/>
          <w:sz w:val="22"/>
          <w:szCs w:val="22"/>
          <w:lang w:val="ca-ES"/>
        </w:rPr>
        <w:t xml:space="preserve">ontext </w:t>
      </w:r>
      <w:r w:rsidR="00DC0BFA">
        <w:rPr>
          <w:rFonts w:cstheme="minorHAnsi"/>
          <w:b/>
          <w:bCs/>
          <w:color w:val="2F5496" w:themeColor="accent1" w:themeShade="BF"/>
          <w:sz w:val="22"/>
          <w:szCs w:val="22"/>
          <w:lang w:val="ca-ES"/>
        </w:rPr>
        <w:t>social i polític</w:t>
      </w:r>
    </w:p>
    <w:p w14:paraId="5E865184" w14:textId="0ACF221F" w:rsidR="00B347BC" w:rsidRPr="0079300B" w:rsidRDefault="00521EB9" w:rsidP="00A92E41">
      <w:pPr>
        <w:autoSpaceDE w:val="0"/>
        <w:autoSpaceDN w:val="0"/>
        <w:adjustRightInd w:val="0"/>
        <w:spacing w:before="240" w:after="240"/>
        <w:ind w:left="284" w:right="276"/>
        <w:jc w:val="both"/>
        <w:rPr>
          <w:rFonts w:cstheme="minorHAnsi"/>
          <w:b/>
          <w:bCs/>
          <w:color w:val="2F5496" w:themeColor="accent1" w:themeShade="BF"/>
          <w:sz w:val="22"/>
          <w:szCs w:val="22"/>
          <w:lang w:val="ca-ES"/>
        </w:rPr>
      </w:pPr>
      <w:r w:rsidRPr="0079300B">
        <w:rPr>
          <w:rFonts w:cstheme="minorHAnsi"/>
          <w:b/>
          <w:bCs/>
          <w:color w:val="2F5496" w:themeColor="accent1" w:themeShade="BF"/>
          <w:sz w:val="22"/>
          <w:szCs w:val="22"/>
          <w:lang w:val="ca-ES"/>
        </w:rPr>
        <w:t xml:space="preserve">2 </w:t>
      </w:r>
      <w:r w:rsidR="00DC0BFA">
        <w:rPr>
          <w:rFonts w:cstheme="minorHAnsi"/>
          <w:b/>
          <w:bCs/>
          <w:color w:val="2F5496" w:themeColor="accent1" w:themeShade="BF"/>
          <w:sz w:val="22"/>
          <w:szCs w:val="22"/>
          <w:lang w:val="ca-ES"/>
        </w:rPr>
        <w:t>El context literari</w:t>
      </w:r>
    </w:p>
    <w:p w14:paraId="2CAF5072" w14:textId="5C25C861" w:rsidR="00E2635F" w:rsidRPr="0079300B" w:rsidRDefault="00E2635F" w:rsidP="00A92E41">
      <w:pPr>
        <w:spacing w:before="240" w:after="240"/>
        <w:ind w:left="284" w:right="276"/>
        <w:jc w:val="both"/>
        <w:rPr>
          <w:rFonts w:cstheme="minorHAnsi"/>
          <w:b/>
          <w:bCs/>
          <w:color w:val="2F5496" w:themeColor="accent1" w:themeShade="BF"/>
          <w:sz w:val="22"/>
          <w:szCs w:val="22"/>
          <w:lang w:val="ca-ES"/>
        </w:rPr>
      </w:pPr>
      <w:r w:rsidRPr="0079300B">
        <w:rPr>
          <w:rFonts w:cstheme="minorHAnsi"/>
          <w:b/>
          <w:bCs/>
          <w:color w:val="2F5496" w:themeColor="accent1" w:themeShade="BF"/>
          <w:sz w:val="22"/>
          <w:szCs w:val="22"/>
          <w:lang w:val="ca-ES"/>
        </w:rPr>
        <w:t xml:space="preserve">3 </w:t>
      </w:r>
      <w:r w:rsidR="00DC0BFA">
        <w:rPr>
          <w:rFonts w:cstheme="minorHAnsi"/>
          <w:b/>
          <w:bCs/>
          <w:color w:val="2F5496" w:themeColor="accent1" w:themeShade="BF"/>
          <w:sz w:val="22"/>
          <w:szCs w:val="22"/>
          <w:lang w:val="ca-ES"/>
        </w:rPr>
        <w:t>Terenci Moix</w:t>
      </w:r>
    </w:p>
    <w:p w14:paraId="69A2AC97" w14:textId="398B22E0" w:rsidR="00E2635F" w:rsidRPr="0079300B" w:rsidRDefault="00E2635F" w:rsidP="00F720C8">
      <w:pPr>
        <w:spacing w:before="240" w:after="240"/>
        <w:ind w:left="284" w:right="276"/>
        <w:jc w:val="both"/>
        <w:rPr>
          <w:rFonts w:cstheme="minorHAnsi"/>
          <w:b/>
          <w:bCs/>
          <w:color w:val="2F5496" w:themeColor="accent1" w:themeShade="BF"/>
          <w:sz w:val="22"/>
          <w:szCs w:val="22"/>
          <w:lang w:val="ca-ES"/>
        </w:rPr>
      </w:pPr>
      <w:r w:rsidRPr="0079300B">
        <w:rPr>
          <w:rFonts w:cstheme="minorHAnsi"/>
          <w:b/>
          <w:bCs/>
          <w:color w:val="2F5496" w:themeColor="accent1" w:themeShade="BF"/>
          <w:sz w:val="22"/>
          <w:szCs w:val="22"/>
          <w:lang w:val="ca-ES"/>
        </w:rPr>
        <w:t xml:space="preserve">4 </w:t>
      </w:r>
      <w:r w:rsidR="00DC0BFA">
        <w:rPr>
          <w:rFonts w:cstheme="minorHAnsi"/>
          <w:b/>
          <w:bCs/>
          <w:color w:val="2F5496" w:themeColor="accent1" w:themeShade="BF"/>
          <w:sz w:val="22"/>
          <w:szCs w:val="22"/>
          <w:lang w:val="ca-ES"/>
        </w:rPr>
        <w:t>Montserrat Roig</w:t>
      </w:r>
    </w:p>
    <w:p w14:paraId="70863F82" w14:textId="31FCE69C" w:rsidR="00DC0BFA" w:rsidRPr="0079300B" w:rsidRDefault="00DC0BFA" w:rsidP="00DC0BFA">
      <w:pPr>
        <w:autoSpaceDE w:val="0"/>
        <w:autoSpaceDN w:val="0"/>
        <w:adjustRightInd w:val="0"/>
        <w:spacing w:before="240" w:after="240"/>
        <w:ind w:left="284" w:right="276"/>
        <w:jc w:val="both"/>
        <w:rPr>
          <w:rFonts w:cstheme="minorHAnsi"/>
          <w:b/>
          <w:bCs/>
          <w:color w:val="2F5496" w:themeColor="accent1" w:themeShade="BF"/>
          <w:sz w:val="22"/>
          <w:szCs w:val="22"/>
          <w:lang w:val="ca-ES"/>
        </w:rPr>
      </w:pPr>
      <w:r>
        <w:rPr>
          <w:rFonts w:cstheme="minorHAnsi"/>
          <w:b/>
          <w:bCs/>
          <w:color w:val="2F5496" w:themeColor="accent1" w:themeShade="BF"/>
          <w:sz w:val="22"/>
          <w:szCs w:val="22"/>
          <w:lang w:val="ca-ES"/>
        </w:rPr>
        <w:t>5</w:t>
      </w:r>
      <w:r w:rsidRPr="0079300B">
        <w:rPr>
          <w:rFonts w:cstheme="minorHAnsi"/>
          <w:b/>
          <w:bCs/>
          <w:color w:val="2F5496" w:themeColor="accent1" w:themeShade="BF"/>
          <w:sz w:val="22"/>
          <w:szCs w:val="22"/>
          <w:lang w:val="ca-ES"/>
        </w:rPr>
        <w:t xml:space="preserve"> </w:t>
      </w:r>
      <w:r>
        <w:rPr>
          <w:rFonts w:cstheme="minorHAnsi"/>
          <w:b/>
          <w:bCs/>
          <w:color w:val="2F5496" w:themeColor="accent1" w:themeShade="BF"/>
          <w:sz w:val="22"/>
          <w:szCs w:val="22"/>
          <w:lang w:val="ca-ES"/>
        </w:rPr>
        <w:t>El col·lectiu Ofèlia Dracs</w:t>
      </w:r>
    </w:p>
    <w:p w14:paraId="693F53A3" w14:textId="71643BF0" w:rsidR="00DC0BFA" w:rsidRPr="0079300B" w:rsidRDefault="00DC0BFA" w:rsidP="00DC0BFA">
      <w:pPr>
        <w:autoSpaceDE w:val="0"/>
        <w:autoSpaceDN w:val="0"/>
        <w:adjustRightInd w:val="0"/>
        <w:spacing w:before="240" w:after="240"/>
        <w:ind w:left="284" w:right="276"/>
        <w:jc w:val="both"/>
        <w:rPr>
          <w:rFonts w:cstheme="minorHAnsi"/>
          <w:b/>
          <w:bCs/>
          <w:color w:val="2F5496" w:themeColor="accent1" w:themeShade="BF"/>
          <w:sz w:val="22"/>
          <w:szCs w:val="22"/>
          <w:lang w:val="ca-ES"/>
        </w:rPr>
      </w:pPr>
      <w:r>
        <w:rPr>
          <w:rFonts w:cstheme="minorHAnsi"/>
          <w:b/>
          <w:bCs/>
          <w:color w:val="2F5496" w:themeColor="accent1" w:themeShade="BF"/>
          <w:sz w:val="22"/>
          <w:szCs w:val="22"/>
          <w:lang w:val="ca-ES"/>
        </w:rPr>
        <w:t>6</w:t>
      </w:r>
      <w:r w:rsidRPr="0079300B">
        <w:rPr>
          <w:rFonts w:cstheme="minorHAnsi"/>
          <w:b/>
          <w:bCs/>
          <w:color w:val="2F5496" w:themeColor="accent1" w:themeShade="BF"/>
          <w:sz w:val="22"/>
          <w:szCs w:val="22"/>
          <w:lang w:val="ca-ES"/>
        </w:rPr>
        <w:t xml:space="preserve"> </w:t>
      </w:r>
      <w:r>
        <w:rPr>
          <w:rFonts w:cstheme="minorHAnsi"/>
          <w:b/>
          <w:bCs/>
          <w:color w:val="2F5496" w:themeColor="accent1" w:themeShade="BF"/>
          <w:sz w:val="22"/>
          <w:szCs w:val="22"/>
          <w:lang w:val="ca-ES"/>
        </w:rPr>
        <w:t>Jaume Fuster</w:t>
      </w:r>
    </w:p>
    <w:p w14:paraId="3D788655" w14:textId="4A94D5BC" w:rsidR="00DC0BFA" w:rsidRPr="0079300B" w:rsidRDefault="00DC0BFA" w:rsidP="00DC0BFA">
      <w:pPr>
        <w:spacing w:before="240" w:after="240"/>
        <w:ind w:left="284" w:right="276"/>
        <w:jc w:val="both"/>
        <w:rPr>
          <w:rFonts w:cstheme="minorHAnsi"/>
          <w:b/>
          <w:bCs/>
          <w:color w:val="2F5496" w:themeColor="accent1" w:themeShade="BF"/>
          <w:sz w:val="22"/>
          <w:szCs w:val="22"/>
          <w:lang w:val="ca-ES"/>
        </w:rPr>
      </w:pPr>
      <w:r>
        <w:rPr>
          <w:rFonts w:cstheme="minorHAnsi"/>
          <w:b/>
          <w:bCs/>
          <w:color w:val="2F5496" w:themeColor="accent1" w:themeShade="BF"/>
          <w:sz w:val="22"/>
          <w:szCs w:val="22"/>
          <w:lang w:val="ca-ES"/>
        </w:rPr>
        <w:t>7</w:t>
      </w:r>
      <w:r w:rsidRPr="0079300B">
        <w:rPr>
          <w:rFonts w:cstheme="minorHAnsi"/>
          <w:b/>
          <w:bCs/>
          <w:color w:val="2F5496" w:themeColor="accent1" w:themeShade="BF"/>
          <w:sz w:val="22"/>
          <w:szCs w:val="22"/>
          <w:lang w:val="ca-ES"/>
        </w:rPr>
        <w:t xml:space="preserve"> </w:t>
      </w:r>
      <w:r>
        <w:rPr>
          <w:rFonts w:cstheme="minorHAnsi"/>
          <w:b/>
          <w:bCs/>
          <w:color w:val="2F5496" w:themeColor="accent1" w:themeShade="BF"/>
          <w:sz w:val="22"/>
          <w:szCs w:val="22"/>
          <w:lang w:val="ca-ES"/>
        </w:rPr>
        <w:t>Maria Antònia Oliver</w:t>
      </w:r>
    </w:p>
    <w:p w14:paraId="53C636DB" w14:textId="6D130333" w:rsidR="00DC0BFA" w:rsidRDefault="00DC0BFA" w:rsidP="00DC0BFA">
      <w:pPr>
        <w:spacing w:before="240" w:after="240"/>
        <w:ind w:left="284" w:right="276"/>
        <w:jc w:val="both"/>
        <w:rPr>
          <w:rFonts w:cstheme="minorHAnsi"/>
          <w:b/>
          <w:bCs/>
          <w:color w:val="2F5496" w:themeColor="accent1" w:themeShade="BF"/>
          <w:sz w:val="22"/>
          <w:szCs w:val="22"/>
          <w:lang w:val="ca-ES"/>
        </w:rPr>
      </w:pPr>
      <w:r>
        <w:rPr>
          <w:rFonts w:cstheme="minorHAnsi"/>
          <w:b/>
          <w:bCs/>
          <w:color w:val="2F5496" w:themeColor="accent1" w:themeShade="BF"/>
          <w:sz w:val="22"/>
          <w:szCs w:val="22"/>
          <w:lang w:val="ca-ES"/>
        </w:rPr>
        <w:t>8</w:t>
      </w:r>
      <w:r w:rsidRPr="0079300B">
        <w:rPr>
          <w:rFonts w:cstheme="minorHAnsi"/>
          <w:b/>
          <w:bCs/>
          <w:color w:val="2F5496" w:themeColor="accent1" w:themeShade="BF"/>
          <w:sz w:val="22"/>
          <w:szCs w:val="22"/>
          <w:lang w:val="ca-ES"/>
        </w:rPr>
        <w:t xml:space="preserve"> </w:t>
      </w:r>
      <w:r>
        <w:rPr>
          <w:rFonts w:cstheme="minorHAnsi"/>
          <w:b/>
          <w:bCs/>
          <w:color w:val="2F5496" w:themeColor="accent1" w:themeShade="BF"/>
          <w:sz w:val="22"/>
          <w:szCs w:val="22"/>
          <w:lang w:val="ca-ES"/>
        </w:rPr>
        <w:t>Jaume Cabré</w:t>
      </w:r>
    </w:p>
    <w:p w14:paraId="06238260" w14:textId="6B922D33" w:rsidR="00DC0BFA" w:rsidRPr="0079300B" w:rsidRDefault="00DC0BFA" w:rsidP="00DC0BFA">
      <w:pPr>
        <w:autoSpaceDE w:val="0"/>
        <w:autoSpaceDN w:val="0"/>
        <w:adjustRightInd w:val="0"/>
        <w:spacing w:before="240" w:after="240"/>
        <w:ind w:left="284" w:right="276"/>
        <w:jc w:val="both"/>
        <w:rPr>
          <w:rFonts w:cstheme="minorHAnsi"/>
          <w:b/>
          <w:bCs/>
          <w:color w:val="2F5496" w:themeColor="accent1" w:themeShade="BF"/>
          <w:sz w:val="22"/>
          <w:szCs w:val="22"/>
          <w:lang w:val="ca-ES"/>
        </w:rPr>
      </w:pPr>
      <w:r>
        <w:rPr>
          <w:rFonts w:cstheme="minorHAnsi"/>
          <w:b/>
          <w:bCs/>
          <w:color w:val="2F5496" w:themeColor="accent1" w:themeShade="BF"/>
          <w:sz w:val="22"/>
          <w:szCs w:val="22"/>
          <w:lang w:val="ca-ES"/>
        </w:rPr>
        <w:t>9</w:t>
      </w:r>
      <w:r w:rsidRPr="0079300B">
        <w:rPr>
          <w:rFonts w:cstheme="minorHAnsi"/>
          <w:b/>
          <w:bCs/>
          <w:color w:val="2F5496" w:themeColor="accent1" w:themeShade="BF"/>
          <w:sz w:val="22"/>
          <w:szCs w:val="22"/>
          <w:lang w:val="ca-ES"/>
        </w:rPr>
        <w:t xml:space="preserve"> </w:t>
      </w:r>
      <w:r>
        <w:rPr>
          <w:rFonts w:cstheme="minorHAnsi"/>
          <w:b/>
          <w:bCs/>
          <w:color w:val="2F5496" w:themeColor="accent1" w:themeShade="BF"/>
          <w:sz w:val="22"/>
          <w:szCs w:val="22"/>
          <w:lang w:val="ca-ES"/>
        </w:rPr>
        <w:t>Quim Monzó</w:t>
      </w:r>
    </w:p>
    <w:p w14:paraId="1B4D432A" w14:textId="59F7538E" w:rsidR="00DC0BFA" w:rsidRPr="0079300B" w:rsidRDefault="00DC0BFA" w:rsidP="00DC0BFA">
      <w:pPr>
        <w:autoSpaceDE w:val="0"/>
        <w:autoSpaceDN w:val="0"/>
        <w:adjustRightInd w:val="0"/>
        <w:spacing w:before="240" w:after="240"/>
        <w:ind w:left="284" w:right="276"/>
        <w:jc w:val="both"/>
        <w:rPr>
          <w:rFonts w:cstheme="minorHAnsi"/>
          <w:b/>
          <w:bCs/>
          <w:color w:val="2F5496" w:themeColor="accent1" w:themeShade="BF"/>
          <w:sz w:val="22"/>
          <w:szCs w:val="22"/>
          <w:lang w:val="ca-ES"/>
        </w:rPr>
      </w:pPr>
      <w:r>
        <w:rPr>
          <w:rFonts w:cstheme="minorHAnsi"/>
          <w:b/>
          <w:bCs/>
          <w:color w:val="2F5496" w:themeColor="accent1" w:themeShade="BF"/>
          <w:sz w:val="22"/>
          <w:szCs w:val="22"/>
          <w:lang w:val="ca-ES"/>
        </w:rPr>
        <w:t>10</w:t>
      </w:r>
      <w:r w:rsidRPr="0079300B">
        <w:rPr>
          <w:rFonts w:cstheme="minorHAnsi"/>
          <w:b/>
          <w:bCs/>
          <w:color w:val="2F5496" w:themeColor="accent1" w:themeShade="BF"/>
          <w:sz w:val="22"/>
          <w:szCs w:val="22"/>
          <w:lang w:val="ca-ES"/>
        </w:rPr>
        <w:t xml:space="preserve"> </w:t>
      </w:r>
      <w:r>
        <w:rPr>
          <w:rFonts w:cstheme="minorHAnsi"/>
          <w:b/>
          <w:bCs/>
          <w:color w:val="2F5496" w:themeColor="accent1" w:themeShade="BF"/>
          <w:sz w:val="22"/>
          <w:szCs w:val="22"/>
          <w:lang w:val="ca-ES"/>
        </w:rPr>
        <w:t>Jesús Moncada</w:t>
      </w:r>
    </w:p>
    <w:p w14:paraId="7E167520" w14:textId="7A0C3AF9" w:rsidR="00DC0BFA" w:rsidRPr="0079300B" w:rsidRDefault="00DC0BFA" w:rsidP="00DC0BFA">
      <w:pPr>
        <w:spacing w:before="240" w:after="240"/>
        <w:ind w:left="284" w:right="276"/>
        <w:jc w:val="both"/>
        <w:rPr>
          <w:rFonts w:cstheme="minorHAnsi"/>
          <w:b/>
          <w:bCs/>
          <w:color w:val="2F5496" w:themeColor="accent1" w:themeShade="BF"/>
          <w:sz w:val="22"/>
          <w:szCs w:val="22"/>
          <w:lang w:val="ca-ES"/>
        </w:rPr>
      </w:pPr>
      <w:r>
        <w:rPr>
          <w:rFonts w:cstheme="minorHAnsi"/>
          <w:b/>
          <w:bCs/>
          <w:color w:val="2F5496" w:themeColor="accent1" w:themeShade="BF"/>
          <w:sz w:val="22"/>
          <w:szCs w:val="22"/>
          <w:lang w:val="ca-ES"/>
        </w:rPr>
        <w:t>11</w:t>
      </w:r>
      <w:r w:rsidRPr="0079300B">
        <w:rPr>
          <w:rFonts w:cstheme="minorHAnsi"/>
          <w:b/>
          <w:bCs/>
          <w:color w:val="2F5496" w:themeColor="accent1" w:themeShade="BF"/>
          <w:sz w:val="22"/>
          <w:szCs w:val="22"/>
          <w:lang w:val="ca-ES"/>
        </w:rPr>
        <w:t xml:space="preserve"> </w:t>
      </w:r>
      <w:r>
        <w:rPr>
          <w:rFonts w:cstheme="minorHAnsi"/>
          <w:b/>
          <w:bCs/>
          <w:color w:val="2F5496" w:themeColor="accent1" w:themeShade="BF"/>
          <w:sz w:val="22"/>
          <w:szCs w:val="22"/>
          <w:lang w:val="ca-ES"/>
        </w:rPr>
        <w:t>Isabel-Clara Simó</w:t>
      </w:r>
    </w:p>
    <w:p w14:paraId="3E9848C8" w14:textId="32CE17A0" w:rsidR="00DC0BFA" w:rsidRDefault="00DC0BFA" w:rsidP="00DC0BFA">
      <w:pPr>
        <w:spacing w:before="240" w:after="240"/>
        <w:ind w:left="284" w:right="276"/>
        <w:jc w:val="both"/>
        <w:rPr>
          <w:rFonts w:cstheme="minorHAnsi"/>
          <w:b/>
          <w:bCs/>
          <w:color w:val="2F5496" w:themeColor="accent1" w:themeShade="BF"/>
          <w:sz w:val="22"/>
          <w:szCs w:val="22"/>
          <w:lang w:val="ca-ES"/>
        </w:rPr>
      </w:pPr>
      <w:r>
        <w:rPr>
          <w:rFonts w:cstheme="minorHAnsi"/>
          <w:b/>
          <w:bCs/>
          <w:color w:val="2F5496" w:themeColor="accent1" w:themeShade="BF"/>
          <w:sz w:val="22"/>
          <w:szCs w:val="22"/>
          <w:lang w:val="ca-ES"/>
        </w:rPr>
        <w:t>12</w:t>
      </w:r>
      <w:r w:rsidRPr="0079300B">
        <w:rPr>
          <w:rFonts w:cstheme="minorHAnsi"/>
          <w:b/>
          <w:bCs/>
          <w:color w:val="2F5496" w:themeColor="accent1" w:themeShade="BF"/>
          <w:sz w:val="22"/>
          <w:szCs w:val="22"/>
          <w:lang w:val="ca-ES"/>
        </w:rPr>
        <w:t xml:space="preserve"> </w:t>
      </w:r>
      <w:r>
        <w:rPr>
          <w:rFonts w:cstheme="minorHAnsi"/>
          <w:b/>
          <w:bCs/>
          <w:color w:val="2F5496" w:themeColor="accent1" w:themeShade="BF"/>
          <w:sz w:val="22"/>
          <w:szCs w:val="22"/>
          <w:lang w:val="ca-ES"/>
        </w:rPr>
        <w:t>Maria Barbal</w:t>
      </w:r>
    </w:p>
    <w:p w14:paraId="64D1D5BF" w14:textId="06FA2234" w:rsidR="00DC0BFA" w:rsidRPr="0079300B" w:rsidRDefault="00DC0BFA" w:rsidP="00DC0BFA">
      <w:pPr>
        <w:autoSpaceDE w:val="0"/>
        <w:autoSpaceDN w:val="0"/>
        <w:adjustRightInd w:val="0"/>
        <w:spacing w:before="240" w:after="240"/>
        <w:ind w:left="284" w:right="276"/>
        <w:jc w:val="both"/>
        <w:rPr>
          <w:rFonts w:cstheme="minorHAnsi"/>
          <w:b/>
          <w:bCs/>
          <w:color w:val="2F5496" w:themeColor="accent1" w:themeShade="BF"/>
          <w:sz w:val="22"/>
          <w:szCs w:val="22"/>
          <w:lang w:val="ca-ES"/>
        </w:rPr>
      </w:pPr>
      <w:r>
        <w:rPr>
          <w:rFonts w:cstheme="minorHAnsi"/>
          <w:b/>
          <w:bCs/>
          <w:color w:val="2F5496" w:themeColor="accent1" w:themeShade="BF"/>
          <w:sz w:val="22"/>
          <w:szCs w:val="22"/>
          <w:lang w:val="ca-ES"/>
        </w:rPr>
        <w:t>13</w:t>
      </w:r>
      <w:r w:rsidRPr="0079300B">
        <w:rPr>
          <w:rFonts w:cstheme="minorHAnsi"/>
          <w:b/>
          <w:bCs/>
          <w:color w:val="2F5496" w:themeColor="accent1" w:themeShade="BF"/>
          <w:sz w:val="22"/>
          <w:szCs w:val="22"/>
          <w:lang w:val="ca-ES"/>
        </w:rPr>
        <w:t xml:space="preserve"> </w:t>
      </w:r>
      <w:r>
        <w:rPr>
          <w:rFonts w:cstheme="minorHAnsi"/>
          <w:b/>
          <w:bCs/>
          <w:color w:val="2F5496" w:themeColor="accent1" w:themeShade="BF"/>
          <w:sz w:val="22"/>
          <w:szCs w:val="22"/>
          <w:lang w:val="ca-ES"/>
        </w:rPr>
        <w:t>Ferran Torrent</w:t>
      </w:r>
    </w:p>
    <w:p w14:paraId="6101F114" w14:textId="3585DC6C" w:rsidR="00DC0BFA" w:rsidRPr="0079300B" w:rsidRDefault="00DC0BFA" w:rsidP="00DC0BFA">
      <w:pPr>
        <w:autoSpaceDE w:val="0"/>
        <w:autoSpaceDN w:val="0"/>
        <w:adjustRightInd w:val="0"/>
        <w:spacing w:before="240" w:after="240"/>
        <w:ind w:left="284" w:right="276"/>
        <w:jc w:val="both"/>
        <w:rPr>
          <w:rFonts w:cstheme="minorHAnsi"/>
          <w:b/>
          <w:bCs/>
          <w:color w:val="2F5496" w:themeColor="accent1" w:themeShade="BF"/>
          <w:sz w:val="22"/>
          <w:szCs w:val="22"/>
          <w:lang w:val="ca-ES"/>
        </w:rPr>
      </w:pPr>
      <w:r>
        <w:rPr>
          <w:rFonts w:cstheme="minorHAnsi"/>
          <w:b/>
          <w:bCs/>
          <w:color w:val="2F5496" w:themeColor="accent1" w:themeShade="BF"/>
          <w:sz w:val="22"/>
          <w:szCs w:val="22"/>
          <w:lang w:val="ca-ES"/>
        </w:rPr>
        <w:t>14</w:t>
      </w:r>
      <w:r w:rsidRPr="0079300B">
        <w:rPr>
          <w:rFonts w:cstheme="minorHAnsi"/>
          <w:b/>
          <w:bCs/>
          <w:color w:val="2F5496" w:themeColor="accent1" w:themeShade="BF"/>
          <w:sz w:val="22"/>
          <w:szCs w:val="22"/>
          <w:lang w:val="ca-ES"/>
        </w:rPr>
        <w:t xml:space="preserve"> </w:t>
      </w:r>
      <w:r>
        <w:rPr>
          <w:rFonts w:cstheme="minorHAnsi"/>
          <w:b/>
          <w:bCs/>
          <w:color w:val="2F5496" w:themeColor="accent1" w:themeShade="BF"/>
          <w:sz w:val="22"/>
          <w:szCs w:val="22"/>
          <w:lang w:val="ca-ES"/>
        </w:rPr>
        <w:t>Albert Sánchez Piñol</w:t>
      </w:r>
    </w:p>
    <w:p w14:paraId="228A6D4D" w14:textId="42EC68B5" w:rsidR="00DC0BFA" w:rsidRPr="0079300B" w:rsidRDefault="00DC0BFA" w:rsidP="00DC0BFA">
      <w:pPr>
        <w:spacing w:before="240" w:after="240"/>
        <w:ind w:left="284" w:right="276"/>
        <w:jc w:val="both"/>
        <w:rPr>
          <w:rFonts w:cstheme="minorHAnsi"/>
          <w:b/>
          <w:bCs/>
          <w:color w:val="2F5496" w:themeColor="accent1" w:themeShade="BF"/>
          <w:sz w:val="22"/>
          <w:szCs w:val="22"/>
          <w:lang w:val="ca-ES"/>
        </w:rPr>
      </w:pPr>
      <w:r>
        <w:rPr>
          <w:rFonts w:cstheme="minorHAnsi"/>
          <w:b/>
          <w:bCs/>
          <w:color w:val="2F5496" w:themeColor="accent1" w:themeShade="BF"/>
          <w:sz w:val="22"/>
          <w:szCs w:val="22"/>
          <w:lang w:val="ca-ES"/>
        </w:rPr>
        <w:t>15</w:t>
      </w:r>
      <w:r w:rsidRPr="0079300B">
        <w:rPr>
          <w:rFonts w:cstheme="minorHAnsi"/>
          <w:b/>
          <w:bCs/>
          <w:color w:val="2F5496" w:themeColor="accent1" w:themeShade="BF"/>
          <w:sz w:val="22"/>
          <w:szCs w:val="22"/>
          <w:lang w:val="ca-ES"/>
        </w:rPr>
        <w:t xml:space="preserve"> </w:t>
      </w:r>
      <w:r>
        <w:rPr>
          <w:rFonts w:cstheme="minorHAnsi"/>
          <w:b/>
          <w:bCs/>
          <w:color w:val="2F5496" w:themeColor="accent1" w:themeShade="BF"/>
          <w:sz w:val="22"/>
          <w:szCs w:val="22"/>
          <w:lang w:val="ca-ES"/>
        </w:rPr>
        <w:t>Toni Sala</w:t>
      </w:r>
    </w:p>
    <w:p w14:paraId="338FDF11" w14:textId="4DDEBD14" w:rsidR="00DC0BFA" w:rsidRPr="0079300B" w:rsidRDefault="00DC0BFA" w:rsidP="00DC0BFA">
      <w:pPr>
        <w:spacing w:before="240" w:after="240"/>
        <w:ind w:left="284" w:right="276"/>
        <w:jc w:val="both"/>
        <w:rPr>
          <w:rFonts w:cstheme="minorHAnsi"/>
          <w:b/>
          <w:bCs/>
          <w:color w:val="2F5496" w:themeColor="accent1" w:themeShade="BF"/>
          <w:sz w:val="22"/>
          <w:szCs w:val="22"/>
          <w:lang w:val="ca-ES"/>
        </w:rPr>
      </w:pPr>
      <w:r>
        <w:rPr>
          <w:rFonts w:cstheme="minorHAnsi"/>
          <w:b/>
          <w:bCs/>
          <w:color w:val="2F5496" w:themeColor="accent1" w:themeShade="BF"/>
          <w:sz w:val="22"/>
          <w:szCs w:val="22"/>
          <w:lang w:val="ca-ES"/>
        </w:rPr>
        <w:t>16</w:t>
      </w:r>
      <w:r w:rsidRPr="0079300B">
        <w:rPr>
          <w:rFonts w:cstheme="minorHAnsi"/>
          <w:b/>
          <w:bCs/>
          <w:color w:val="2F5496" w:themeColor="accent1" w:themeShade="BF"/>
          <w:sz w:val="22"/>
          <w:szCs w:val="22"/>
          <w:lang w:val="ca-ES"/>
        </w:rPr>
        <w:t xml:space="preserve"> </w:t>
      </w:r>
      <w:r>
        <w:rPr>
          <w:rFonts w:cstheme="minorHAnsi"/>
          <w:b/>
          <w:bCs/>
          <w:color w:val="2F5496" w:themeColor="accent1" w:themeShade="BF"/>
          <w:sz w:val="22"/>
          <w:szCs w:val="22"/>
          <w:lang w:val="ca-ES"/>
        </w:rPr>
        <w:t>Najat El Hahmi</w:t>
      </w:r>
    </w:p>
    <w:p w14:paraId="3875E782" w14:textId="08B26797" w:rsidR="001038ED" w:rsidRPr="0079300B" w:rsidRDefault="00B04A13" w:rsidP="00DB2E58">
      <w:pPr>
        <w:tabs>
          <w:tab w:val="left" w:pos="7513"/>
        </w:tabs>
        <w:autoSpaceDE w:val="0"/>
        <w:autoSpaceDN w:val="0"/>
        <w:adjustRightInd w:val="0"/>
        <w:spacing w:before="240" w:after="240"/>
        <w:ind w:left="284" w:right="1835"/>
        <w:jc w:val="both"/>
        <w:rPr>
          <w:rFonts w:cstheme="minorHAnsi"/>
          <w:b/>
          <w:bCs/>
          <w:color w:val="2F5496" w:themeColor="accent1" w:themeShade="BF"/>
          <w:sz w:val="22"/>
          <w:szCs w:val="22"/>
          <w:lang w:val="ca-ES"/>
        </w:rPr>
      </w:pPr>
      <w:r w:rsidRPr="0079300B">
        <w:rPr>
          <w:rFonts w:cstheme="minorHAnsi"/>
          <w:b/>
          <w:bCs/>
          <w:color w:val="2F5496" w:themeColor="accent1" w:themeShade="BF"/>
          <w:sz w:val="22"/>
          <w:szCs w:val="22"/>
          <w:lang w:val="ca-ES"/>
        </w:rPr>
        <w:t>POSA’T A PROVA</w:t>
      </w:r>
      <w:r w:rsidR="006A76E3" w:rsidRPr="0079300B">
        <w:rPr>
          <w:rFonts w:cstheme="minorHAnsi"/>
          <w:b/>
          <w:bCs/>
          <w:color w:val="2F5496" w:themeColor="accent1" w:themeShade="BF"/>
          <w:sz w:val="22"/>
          <w:szCs w:val="22"/>
          <w:lang w:val="ca-ES"/>
        </w:rPr>
        <w:t xml:space="preserve"> </w:t>
      </w:r>
    </w:p>
    <w:p w14:paraId="32100CF2" w14:textId="02F090AF" w:rsidR="002252FF" w:rsidRPr="00DB2E58" w:rsidRDefault="00662D90" w:rsidP="00DB2E58">
      <w:pPr>
        <w:tabs>
          <w:tab w:val="left" w:pos="7513"/>
        </w:tabs>
        <w:autoSpaceDE w:val="0"/>
        <w:autoSpaceDN w:val="0"/>
        <w:adjustRightInd w:val="0"/>
        <w:spacing w:before="240" w:after="240"/>
        <w:ind w:left="284" w:right="1835"/>
        <w:jc w:val="both"/>
        <w:rPr>
          <w:rFonts w:cstheme="minorHAnsi"/>
          <w:sz w:val="22"/>
          <w:szCs w:val="22"/>
        </w:rPr>
      </w:pPr>
      <w:r w:rsidRPr="00637629">
        <w:rPr>
          <w:rFonts w:cstheme="minorHAnsi"/>
          <w:color w:val="000000"/>
          <w:sz w:val="22"/>
          <w:szCs w:val="22"/>
          <w:lang w:val="ca-ES"/>
        </w:rPr>
        <w:t xml:space="preserve">Activitats d’entrenament </w:t>
      </w:r>
      <w:r w:rsidR="00303D55">
        <w:rPr>
          <w:rFonts w:cstheme="minorHAnsi"/>
          <w:color w:val="000000"/>
          <w:sz w:val="22"/>
          <w:szCs w:val="22"/>
          <w:lang w:val="ca-ES"/>
        </w:rPr>
        <w:t>de</w:t>
      </w:r>
      <w:r w:rsidRPr="00637629">
        <w:rPr>
          <w:rFonts w:cstheme="minorHAnsi"/>
          <w:color w:val="000000"/>
          <w:sz w:val="22"/>
          <w:szCs w:val="22"/>
          <w:lang w:val="ca-ES"/>
        </w:rPr>
        <w:t xml:space="preserve"> les PAU</w:t>
      </w:r>
      <w:r>
        <w:rPr>
          <w:rFonts w:cstheme="minorHAnsi"/>
          <w:color w:val="000000"/>
          <w:sz w:val="22"/>
          <w:szCs w:val="22"/>
          <w:lang w:val="ca-ES"/>
        </w:rPr>
        <w:t xml:space="preserve"> </w:t>
      </w:r>
      <w:r w:rsidR="00DC0BFA">
        <w:rPr>
          <w:rFonts w:cstheme="minorHAnsi"/>
          <w:color w:val="000000"/>
          <w:sz w:val="22"/>
          <w:szCs w:val="22"/>
          <w:lang w:val="ca-ES"/>
        </w:rPr>
        <w:t>i comentari de text a partir de la lectura del poema</w:t>
      </w:r>
      <w:r>
        <w:rPr>
          <w:rFonts w:cstheme="minorHAnsi"/>
          <w:i/>
          <w:iCs/>
          <w:color w:val="000000"/>
          <w:sz w:val="22"/>
          <w:szCs w:val="22"/>
          <w:lang w:val="ca-ES"/>
        </w:rPr>
        <w:t xml:space="preserve"> </w:t>
      </w:r>
      <w:r w:rsidR="00136D77" w:rsidRPr="00DB2E58">
        <w:rPr>
          <w:rFonts w:cstheme="minorHAnsi"/>
          <w:color w:val="000000"/>
          <w:sz w:val="22"/>
          <w:szCs w:val="22"/>
          <w:lang w:val="ca-ES"/>
        </w:rPr>
        <w:t>“</w:t>
      </w:r>
      <w:r w:rsidR="00DC0BFA">
        <w:rPr>
          <w:rFonts w:cstheme="minorHAnsi"/>
          <w:color w:val="000000"/>
          <w:sz w:val="22"/>
          <w:szCs w:val="22"/>
          <w:lang w:val="ca-ES"/>
        </w:rPr>
        <w:t>Súplica</w:t>
      </w:r>
      <w:r w:rsidR="00136D77" w:rsidRPr="00DB2E58">
        <w:rPr>
          <w:rFonts w:cstheme="minorHAnsi"/>
          <w:color w:val="000000"/>
          <w:sz w:val="22"/>
          <w:szCs w:val="22"/>
          <w:lang w:val="ca-ES"/>
        </w:rPr>
        <w:t xml:space="preserve">”, </w:t>
      </w:r>
      <w:r w:rsidR="00142CC1">
        <w:rPr>
          <w:rFonts w:cstheme="minorHAnsi"/>
          <w:color w:val="000000"/>
          <w:sz w:val="22"/>
          <w:szCs w:val="22"/>
          <w:lang w:val="ca-ES"/>
        </w:rPr>
        <w:t xml:space="preserve">de </w:t>
      </w:r>
      <w:r w:rsidR="00DC0BFA">
        <w:rPr>
          <w:rFonts w:cstheme="minorHAnsi"/>
          <w:color w:val="000000"/>
          <w:sz w:val="22"/>
          <w:szCs w:val="22"/>
          <w:lang w:val="ca-ES"/>
        </w:rPr>
        <w:t>Joan Margarit.</w:t>
      </w:r>
    </w:p>
    <w:sectPr w:rsidR="002252FF" w:rsidRPr="00DB2E58" w:rsidSect="002252FF">
      <w:pgSz w:w="11900" w:h="16840"/>
      <w:pgMar w:top="141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76D"/>
    <w:multiLevelType w:val="hybridMultilevel"/>
    <w:tmpl w:val="EA0AFE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76512F9"/>
    <w:multiLevelType w:val="multilevel"/>
    <w:tmpl w:val="17300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D41C32"/>
    <w:multiLevelType w:val="multilevel"/>
    <w:tmpl w:val="C26643E2"/>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50025"/>
    <w:multiLevelType w:val="hybridMultilevel"/>
    <w:tmpl w:val="795EA44C"/>
    <w:lvl w:ilvl="0" w:tplc="54FA6912">
      <w:start w:val="1"/>
      <w:numFmt w:val="bullet"/>
      <w:lvlText w:val=""/>
      <w:lvlJc w:val="left"/>
      <w:pPr>
        <w:tabs>
          <w:tab w:val="num" w:pos="360"/>
        </w:tabs>
        <w:ind w:left="360" w:hanging="360"/>
      </w:pPr>
      <w:rPr>
        <w:rFonts w:ascii="Symbol" w:hAnsi="Symbol" w:hint="default"/>
        <w:effect w:val="none"/>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A67981"/>
    <w:multiLevelType w:val="hybridMultilevel"/>
    <w:tmpl w:val="3A8EBBC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71330AF1"/>
    <w:multiLevelType w:val="hybridMultilevel"/>
    <w:tmpl w:val="C6D805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923686515">
    <w:abstractNumId w:val="5"/>
  </w:num>
  <w:num w:numId="2" w16cid:durableId="608396140">
    <w:abstractNumId w:val="0"/>
  </w:num>
  <w:num w:numId="3" w16cid:durableId="1727026959">
    <w:abstractNumId w:val="2"/>
  </w:num>
  <w:num w:numId="4" w16cid:durableId="758600051">
    <w:abstractNumId w:val="3"/>
  </w:num>
  <w:num w:numId="5" w16cid:durableId="1715275547">
    <w:abstractNumId w:val="4"/>
  </w:num>
  <w:num w:numId="6" w16cid:durableId="1823933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FF"/>
    <w:rsid w:val="00016CC3"/>
    <w:rsid w:val="0002063A"/>
    <w:rsid w:val="00020906"/>
    <w:rsid w:val="00020E26"/>
    <w:rsid w:val="0002718D"/>
    <w:rsid w:val="00032A73"/>
    <w:rsid w:val="00032CA0"/>
    <w:rsid w:val="000358A5"/>
    <w:rsid w:val="00035E37"/>
    <w:rsid w:val="00037773"/>
    <w:rsid w:val="0004191F"/>
    <w:rsid w:val="000426FC"/>
    <w:rsid w:val="000539C2"/>
    <w:rsid w:val="000555B8"/>
    <w:rsid w:val="00057ED4"/>
    <w:rsid w:val="000671EA"/>
    <w:rsid w:val="0007416E"/>
    <w:rsid w:val="00074895"/>
    <w:rsid w:val="00075C5C"/>
    <w:rsid w:val="00077CB0"/>
    <w:rsid w:val="00080439"/>
    <w:rsid w:val="000846AD"/>
    <w:rsid w:val="00084FF7"/>
    <w:rsid w:val="00085BCD"/>
    <w:rsid w:val="00090E34"/>
    <w:rsid w:val="000A45A2"/>
    <w:rsid w:val="000A6E3E"/>
    <w:rsid w:val="000B1B93"/>
    <w:rsid w:val="000B32FF"/>
    <w:rsid w:val="000B3A21"/>
    <w:rsid w:val="000B51FD"/>
    <w:rsid w:val="000D48ED"/>
    <w:rsid w:val="000E14E7"/>
    <w:rsid w:val="000E2A4D"/>
    <w:rsid w:val="000E5E2C"/>
    <w:rsid w:val="000F0C81"/>
    <w:rsid w:val="000F0EBD"/>
    <w:rsid w:val="000F29F9"/>
    <w:rsid w:val="000F2CD7"/>
    <w:rsid w:val="000F65EF"/>
    <w:rsid w:val="00102543"/>
    <w:rsid w:val="001038ED"/>
    <w:rsid w:val="00114C6D"/>
    <w:rsid w:val="00121ACC"/>
    <w:rsid w:val="0012217F"/>
    <w:rsid w:val="00127871"/>
    <w:rsid w:val="00131B48"/>
    <w:rsid w:val="00135B0D"/>
    <w:rsid w:val="00136D77"/>
    <w:rsid w:val="00142CC1"/>
    <w:rsid w:val="0014445D"/>
    <w:rsid w:val="00144886"/>
    <w:rsid w:val="001506A2"/>
    <w:rsid w:val="00150ADC"/>
    <w:rsid w:val="00150DEC"/>
    <w:rsid w:val="00150F57"/>
    <w:rsid w:val="00153AC9"/>
    <w:rsid w:val="00154550"/>
    <w:rsid w:val="001677D9"/>
    <w:rsid w:val="00185EBA"/>
    <w:rsid w:val="00196395"/>
    <w:rsid w:val="001A02B0"/>
    <w:rsid w:val="001A69B6"/>
    <w:rsid w:val="001A74E2"/>
    <w:rsid w:val="001C74EF"/>
    <w:rsid w:val="001D03AA"/>
    <w:rsid w:val="001D1C3E"/>
    <w:rsid w:val="001D1C85"/>
    <w:rsid w:val="001D1EF0"/>
    <w:rsid w:val="001D21A0"/>
    <w:rsid w:val="001D6F57"/>
    <w:rsid w:val="001E0ACD"/>
    <w:rsid w:val="001E189F"/>
    <w:rsid w:val="001E535D"/>
    <w:rsid w:val="001E783E"/>
    <w:rsid w:val="001F09CC"/>
    <w:rsid w:val="00203785"/>
    <w:rsid w:val="00220E08"/>
    <w:rsid w:val="00223258"/>
    <w:rsid w:val="00223BE2"/>
    <w:rsid w:val="00224CBB"/>
    <w:rsid w:val="002252FF"/>
    <w:rsid w:val="0023402F"/>
    <w:rsid w:val="0024488D"/>
    <w:rsid w:val="0024506B"/>
    <w:rsid w:val="00254B4A"/>
    <w:rsid w:val="00264607"/>
    <w:rsid w:val="00285ABC"/>
    <w:rsid w:val="00287232"/>
    <w:rsid w:val="002957DC"/>
    <w:rsid w:val="002A2610"/>
    <w:rsid w:val="002A26A6"/>
    <w:rsid w:val="002B1D68"/>
    <w:rsid w:val="002C5094"/>
    <w:rsid w:val="002D0AE8"/>
    <w:rsid w:val="002D1E5F"/>
    <w:rsid w:val="002D762B"/>
    <w:rsid w:val="002E18B9"/>
    <w:rsid w:val="002E365F"/>
    <w:rsid w:val="002E4593"/>
    <w:rsid w:val="002E5A9F"/>
    <w:rsid w:val="002E5E37"/>
    <w:rsid w:val="002E6012"/>
    <w:rsid w:val="002E6075"/>
    <w:rsid w:val="002F04C1"/>
    <w:rsid w:val="002F67A5"/>
    <w:rsid w:val="00301572"/>
    <w:rsid w:val="00302A94"/>
    <w:rsid w:val="00303D55"/>
    <w:rsid w:val="003143C0"/>
    <w:rsid w:val="0032191F"/>
    <w:rsid w:val="003227B9"/>
    <w:rsid w:val="0032448B"/>
    <w:rsid w:val="00332BB2"/>
    <w:rsid w:val="003430D0"/>
    <w:rsid w:val="003469CD"/>
    <w:rsid w:val="00352B45"/>
    <w:rsid w:val="003550D0"/>
    <w:rsid w:val="003567FC"/>
    <w:rsid w:val="00362A8C"/>
    <w:rsid w:val="00365991"/>
    <w:rsid w:val="00366326"/>
    <w:rsid w:val="00367885"/>
    <w:rsid w:val="003732FB"/>
    <w:rsid w:val="003818DB"/>
    <w:rsid w:val="003B192E"/>
    <w:rsid w:val="003B1B36"/>
    <w:rsid w:val="003C0DA4"/>
    <w:rsid w:val="003C22C7"/>
    <w:rsid w:val="003C2F22"/>
    <w:rsid w:val="003E1688"/>
    <w:rsid w:val="003F0331"/>
    <w:rsid w:val="00403782"/>
    <w:rsid w:val="00403A33"/>
    <w:rsid w:val="00403E40"/>
    <w:rsid w:val="004055A0"/>
    <w:rsid w:val="004114F1"/>
    <w:rsid w:val="00417EC1"/>
    <w:rsid w:val="00424A7E"/>
    <w:rsid w:val="00431E92"/>
    <w:rsid w:val="004320BB"/>
    <w:rsid w:val="00437553"/>
    <w:rsid w:val="00446987"/>
    <w:rsid w:val="00453FD1"/>
    <w:rsid w:val="00454509"/>
    <w:rsid w:val="00457CE2"/>
    <w:rsid w:val="004606A7"/>
    <w:rsid w:val="00462A4F"/>
    <w:rsid w:val="004639F9"/>
    <w:rsid w:val="00465CA2"/>
    <w:rsid w:val="00474519"/>
    <w:rsid w:val="00482C3A"/>
    <w:rsid w:val="00497B4E"/>
    <w:rsid w:val="004A0BEA"/>
    <w:rsid w:val="004A65EF"/>
    <w:rsid w:val="004B6349"/>
    <w:rsid w:val="004D1527"/>
    <w:rsid w:val="004D72C8"/>
    <w:rsid w:val="004E30AD"/>
    <w:rsid w:val="004E52FE"/>
    <w:rsid w:val="00502703"/>
    <w:rsid w:val="00505EFE"/>
    <w:rsid w:val="005072BF"/>
    <w:rsid w:val="00510EBD"/>
    <w:rsid w:val="00514995"/>
    <w:rsid w:val="00520B13"/>
    <w:rsid w:val="00521EB9"/>
    <w:rsid w:val="00523B6E"/>
    <w:rsid w:val="00524469"/>
    <w:rsid w:val="00532B36"/>
    <w:rsid w:val="0053685A"/>
    <w:rsid w:val="0055169D"/>
    <w:rsid w:val="00552085"/>
    <w:rsid w:val="00552AB2"/>
    <w:rsid w:val="005703C5"/>
    <w:rsid w:val="005771D9"/>
    <w:rsid w:val="00585EA1"/>
    <w:rsid w:val="00586D0A"/>
    <w:rsid w:val="00596E78"/>
    <w:rsid w:val="005A005F"/>
    <w:rsid w:val="005A1D8F"/>
    <w:rsid w:val="005A57F7"/>
    <w:rsid w:val="005A689F"/>
    <w:rsid w:val="005B1E14"/>
    <w:rsid w:val="005B1E42"/>
    <w:rsid w:val="005B2610"/>
    <w:rsid w:val="005B6322"/>
    <w:rsid w:val="005C2733"/>
    <w:rsid w:val="005C31D1"/>
    <w:rsid w:val="005E6FE3"/>
    <w:rsid w:val="00600B17"/>
    <w:rsid w:val="0060331B"/>
    <w:rsid w:val="00604504"/>
    <w:rsid w:val="00613F6D"/>
    <w:rsid w:val="00616A4B"/>
    <w:rsid w:val="00617E0E"/>
    <w:rsid w:val="00621B58"/>
    <w:rsid w:val="00635691"/>
    <w:rsid w:val="00636016"/>
    <w:rsid w:val="00662D90"/>
    <w:rsid w:val="0066363D"/>
    <w:rsid w:val="00675208"/>
    <w:rsid w:val="00687F71"/>
    <w:rsid w:val="00695AA6"/>
    <w:rsid w:val="006A2010"/>
    <w:rsid w:val="006A29B8"/>
    <w:rsid w:val="006A76E3"/>
    <w:rsid w:val="006B0017"/>
    <w:rsid w:val="006B0AF3"/>
    <w:rsid w:val="006B2498"/>
    <w:rsid w:val="006B38A5"/>
    <w:rsid w:val="006B7A1C"/>
    <w:rsid w:val="006D2363"/>
    <w:rsid w:val="006D7AF0"/>
    <w:rsid w:val="006F61C6"/>
    <w:rsid w:val="006F720D"/>
    <w:rsid w:val="006F7905"/>
    <w:rsid w:val="007030D3"/>
    <w:rsid w:val="0070526D"/>
    <w:rsid w:val="00705C66"/>
    <w:rsid w:val="00710235"/>
    <w:rsid w:val="007172CA"/>
    <w:rsid w:val="00724919"/>
    <w:rsid w:val="00724D08"/>
    <w:rsid w:val="0073248A"/>
    <w:rsid w:val="00742087"/>
    <w:rsid w:val="00744BD3"/>
    <w:rsid w:val="00754CEF"/>
    <w:rsid w:val="007609F9"/>
    <w:rsid w:val="007679AB"/>
    <w:rsid w:val="00776B1B"/>
    <w:rsid w:val="007832C0"/>
    <w:rsid w:val="00784494"/>
    <w:rsid w:val="007918F2"/>
    <w:rsid w:val="0079300B"/>
    <w:rsid w:val="00794939"/>
    <w:rsid w:val="00795D6D"/>
    <w:rsid w:val="007A5073"/>
    <w:rsid w:val="007A5426"/>
    <w:rsid w:val="007A62F9"/>
    <w:rsid w:val="007B193C"/>
    <w:rsid w:val="007B283D"/>
    <w:rsid w:val="007B28D8"/>
    <w:rsid w:val="007B5D30"/>
    <w:rsid w:val="007C3681"/>
    <w:rsid w:val="007C70D5"/>
    <w:rsid w:val="007D139C"/>
    <w:rsid w:val="007D758A"/>
    <w:rsid w:val="007E0EF7"/>
    <w:rsid w:val="007F570A"/>
    <w:rsid w:val="007F6365"/>
    <w:rsid w:val="00821D75"/>
    <w:rsid w:val="00823290"/>
    <w:rsid w:val="00823DEB"/>
    <w:rsid w:val="0082511B"/>
    <w:rsid w:val="0083357E"/>
    <w:rsid w:val="00833850"/>
    <w:rsid w:val="00835332"/>
    <w:rsid w:val="00837084"/>
    <w:rsid w:val="00837A86"/>
    <w:rsid w:val="00841A60"/>
    <w:rsid w:val="008431CD"/>
    <w:rsid w:val="00847578"/>
    <w:rsid w:val="00850107"/>
    <w:rsid w:val="008631B8"/>
    <w:rsid w:val="0087019F"/>
    <w:rsid w:val="00883848"/>
    <w:rsid w:val="00883CE5"/>
    <w:rsid w:val="00886304"/>
    <w:rsid w:val="00895FC8"/>
    <w:rsid w:val="008A1053"/>
    <w:rsid w:val="008A25B6"/>
    <w:rsid w:val="008A500A"/>
    <w:rsid w:val="008A6EC0"/>
    <w:rsid w:val="008B441C"/>
    <w:rsid w:val="008B6755"/>
    <w:rsid w:val="008C053A"/>
    <w:rsid w:val="008C69BB"/>
    <w:rsid w:val="008D32F0"/>
    <w:rsid w:val="008D35F6"/>
    <w:rsid w:val="008D785D"/>
    <w:rsid w:val="008E5DA0"/>
    <w:rsid w:val="008F1F4B"/>
    <w:rsid w:val="008F3F8E"/>
    <w:rsid w:val="008F4E14"/>
    <w:rsid w:val="00902130"/>
    <w:rsid w:val="00904B13"/>
    <w:rsid w:val="00906631"/>
    <w:rsid w:val="009073A1"/>
    <w:rsid w:val="009125C4"/>
    <w:rsid w:val="0091454D"/>
    <w:rsid w:val="00915C07"/>
    <w:rsid w:val="00916AF8"/>
    <w:rsid w:val="009254FE"/>
    <w:rsid w:val="00925C78"/>
    <w:rsid w:val="0093049D"/>
    <w:rsid w:val="009307E8"/>
    <w:rsid w:val="0093392B"/>
    <w:rsid w:val="00936DFA"/>
    <w:rsid w:val="009375A6"/>
    <w:rsid w:val="00942251"/>
    <w:rsid w:val="009464D6"/>
    <w:rsid w:val="00947570"/>
    <w:rsid w:val="00954339"/>
    <w:rsid w:val="009544CB"/>
    <w:rsid w:val="00957D62"/>
    <w:rsid w:val="00962184"/>
    <w:rsid w:val="009628E6"/>
    <w:rsid w:val="00963736"/>
    <w:rsid w:val="0096543E"/>
    <w:rsid w:val="009827B3"/>
    <w:rsid w:val="009904A0"/>
    <w:rsid w:val="0099223C"/>
    <w:rsid w:val="00996647"/>
    <w:rsid w:val="009A0F78"/>
    <w:rsid w:val="009A3CEB"/>
    <w:rsid w:val="009A4152"/>
    <w:rsid w:val="009A56A3"/>
    <w:rsid w:val="009A75BA"/>
    <w:rsid w:val="009B7D4C"/>
    <w:rsid w:val="009C201E"/>
    <w:rsid w:val="009E166E"/>
    <w:rsid w:val="009F26F9"/>
    <w:rsid w:val="009F3B67"/>
    <w:rsid w:val="00A067BB"/>
    <w:rsid w:val="00A07AD2"/>
    <w:rsid w:val="00A20952"/>
    <w:rsid w:val="00A20F6B"/>
    <w:rsid w:val="00A24201"/>
    <w:rsid w:val="00A24B5D"/>
    <w:rsid w:val="00A3376F"/>
    <w:rsid w:val="00A34CF6"/>
    <w:rsid w:val="00A3739B"/>
    <w:rsid w:val="00A45BDE"/>
    <w:rsid w:val="00A501F8"/>
    <w:rsid w:val="00A73F8A"/>
    <w:rsid w:val="00A80C73"/>
    <w:rsid w:val="00A81DFF"/>
    <w:rsid w:val="00A85852"/>
    <w:rsid w:val="00A9002B"/>
    <w:rsid w:val="00A91822"/>
    <w:rsid w:val="00A92E41"/>
    <w:rsid w:val="00A93722"/>
    <w:rsid w:val="00A95B02"/>
    <w:rsid w:val="00AA38C7"/>
    <w:rsid w:val="00AB236A"/>
    <w:rsid w:val="00AB5210"/>
    <w:rsid w:val="00AB6F12"/>
    <w:rsid w:val="00AB6F81"/>
    <w:rsid w:val="00AC4334"/>
    <w:rsid w:val="00AD32AB"/>
    <w:rsid w:val="00AE00AD"/>
    <w:rsid w:val="00AE1FDB"/>
    <w:rsid w:val="00AE49D2"/>
    <w:rsid w:val="00AE4EEA"/>
    <w:rsid w:val="00AE6CC0"/>
    <w:rsid w:val="00B04A13"/>
    <w:rsid w:val="00B04A97"/>
    <w:rsid w:val="00B1007E"/>
    <w:rsid w:val="00B110BC"/>
    <w:rsid w:val="00B14758"/>
    <w:rsid w:val="00B21BE5"/>
    <w:rsid w:val="00B256BE"/>
    <w:rsid w:val="00B25E7A"/>
    <w:rsid w:val="00B26CBE"/>
    <w:rsid w:val="00B30030"/>
    <w:rsid w:val="00B347BC"/>
    <w:rsid w:val="00B36803"/>
    <w:rsid w:val="00B36F3D"/>
    <w:rsid w:val="00B37507"/>
    <w:rsid w:val="00B468FD"/>
    <w:rsid w:val="00B46E0C"/>
    <w:rsid w:val="00B46F07"/>
    <w:rsid w:val="00B51EC5"/>
    <w:rsid w:val="00B56565"/>
    <w:rsid w:val="00B57C16"/>
    <w:rsid w:val="00B62B5D"/>
    <w:rsid w:val="00B64285"/>
    <w:rsid w:val="00B67824"/>
    <w:rsid w:val="00B77834"/>
    <w:rsid w:val="00B87753"/>
    <w:rsid w:val="00B96113"/>
    <w:rsid w:val="00BA0C4B"/>
    <w:rsid w:val="00BA49FD"/>
    <w:rsid w:val="00BC2283"/>
    <w:rsid w:val="00BC3380"/>
    <w:rsid w:val="00BC5FC7"/>
    <w:rsid w:val="00BD0DAE"/>
    <w:rsid w:val="00BD1D72"/>
    <w:rsid w:val="00BD7C0D"/>
    <w:rsid w:val="00BF04E1"/>
    <w:rsid w:val="00BF11ED"/>
    <w:rsid w:val="00BF5424"/>
    <w:rsid w:val="00C109EC"/>
    <w:rsid w:val="00C1334B"/>
    <w:rsid w:val="00C16FCC"/>
    <w:rsid w:val="00C22469"/>
    <w:rsid w:val="00C30D7D"/>
    <w:rsid w:val="00C45380"/>
    <w:rsid w:val="00C500CB"/>
    <w:rsid w:val="00C53576"/>
    <w:rsid w:val="00C57378"/>
    <w:rsid w:val="00C60F77"/>
    <w:rsid w:val="00C65927"/>
    <w:rsid w:val="00C65E83"/>
    <w:rsid w:val="00C75139"/>
    <w:rsid w:val="00C769D2"/>
    <w:rsid w:val="00C77EFB"/>
    <w:rsid w:val="00C818A0"/>
    <w:rsid w:val="00C81A4C"/>
    <w:rsid w:val="00C849DF"/>
    <w:rsid w:val="00C939EE"/>
    <w:rsid w:val="00C93E00"/>
    <w:rsid w:val="00C96100"/>
    <w:rsid w:val="00CA2C34"/>
    <w:rsid w:val="00CA5B9F"/>
    <w:rsid w:val="00CB1255"/>
    <w:rsid w:val="00CB1E5C"/>
    <w:rsid w:val="00CB2999"/>
    <w:rsid w:val="00CB3BDB"/>
    <w:rsid w:val="00CC503B"/>
    <w:rsid w:val="00CC7060"/>
    <w:rsid w:val="00CC7B29"/>
    <w:rsid w:val="00CD083D"/>
    <w:rsid w:val="00CD53BD"/>
    <w:rsid w:val="00CD7AC7"/>
    <w:rsid w:val="00CE0824"/>
    <w:rsid w:val="00CE5EDF"/>
    <w:rsid w:val="00CF426F"/>
    <w:rsid w:val="00CF492B"/>
    <w:rsid w:val="00CF49DF"/>
    <w:rsid w:val="00D0316A"/>
    <w:rsid w:val="00D03A0E"/>
    <w:rsid w:val="00D05F2B"/>
    <w:rsid w:val="00D0617B"/>
    <w:rsid w:val="00D25A9E"/>
    <w:rsid w:val="00D354E0"/>
    <w:rsid w:val="00D35C60"/>
    <w:rsid w:val="00D50F44"/>
    <w:rsid w:val="00D54EC8"/>
    <w:rsid w:val="00D55373"/>
    <w:rsid w:val="00D60212"/>
    <w:rsid w:val="00D60B6A"/>
    <w:rsid w:val="00D7531B"/>
    <w:rsid w:val="00D87FD7"/>
    <w:rsid w:val="00D92A85"/>
    <w:rsid w:val="00D93A8A"/>
    <w:rsid w:val="00D95B21"/>
    <w:rsid w:val="00D96960"/>
    <w:rsid w:val="00DA1EC3"/>
    <w:rsid w:val="00DA214C"/>
    <w:rsid w:val="00DA21CB"/>
    <w:rsid w:val="00DA261B"/>
    <w:rsid w:val="00DB2E58"/>
    <w:rsid w:val="00DB7D3C"/>
    <w:rsid w:val="00DC0BFA"/>
    <w:rsid w:val="00DC21EB"/>
    <w:rsid w:val="00DD14E2"/>
    <w:rsid w:val="00DD36A1"/>
    <w:rsid w:val="00DE2A7F"/>
    <w:rsid w:val="00DE68BE"/>
    <w:rsid w:val="00DF20CF"/>
    <w:rsid w:val="00DF2C00"/>
    <w:rsid w:val="00DF3456"/>
    <w:rsid w:val="00E003B0"/>
    <w:rsid w:val="00E0201C"/>
    <w:rsid w:val="00E119D5"/>
    <w:rsid w:val="00E23627"/>
    <w:rsid w:val="00E23676"/>
    <w:rsid w:val="00E2635F"/>
    <w:rsid w:val="00E26430"/>
    <w:rsid w:val="00E358A9"/>
    <w:rsid w:val="00E368DC"/>
    <w:rsid w:val="00E401E9"/>
    <w:rsid w:val="00E45B84"/>
    <w:rsid w:val="00E52D35"/>
    <w:rsid w:val="00E53F7B"/>
    <w:rsid w:val="00E56A5F"/>
    <w:rsid w:val="00E57518"/>
    <w:rsid w:val="00E57595"/>
    <w:rsid w:val="00E6150E"/>
    <w:rsid w:val="00E62A84"/>
    <w:rsid w:val="00E66703"/>
    <w:rsid w:val="00E66FBE"/>
    <w:rsid w:val="00E70E9F"/>
    <w:rsid w:val="00E73677"/>
    <w:rsid w:val="00E81650"/>
    <w:rsid w:val="00E9272A"/>
    <w:rsid w:val="00E9358E"/>
    <w:rsid w:val="00EA2C0D"/>
    <w:rsid w:val="00EA43C3"/>
    <w:rsid w:val="00EB5562"/>
    <w:rsid w:val="00EB5BA9"/>
    <w:rsid w:val="00EC06A6"/>
    <w:rsid w:val="00ED4A01"/>
    <w:rsid w:val="00EE4FAF"/>
    <w:rsid w:val="00EF1877"/>
    <w:rsid w:val="00EF791C"/>
    <w:rsid w:val="00F0659E"/>
    <w:rsid w:val="00F25884"/>
    <w:rsid w:val="00F361D7"/>
    <w:rsid w:val="00F367DA"/>
    <w:rsid w:val="00F374C2"/>
    <w:rsid w:val="00F45E97"/>
    <w:rsid w:val="00F46F9A"/>
    <w:rsid w:val="00F534DE"/>
    <w:rsid w:val="00F60EB1"/>
    <w:rsid w:val="00F62B9F"/>
    <w:rsid w:val="00F63129"/>
    <w:rsid w:val="00F641F2"/>
    <w:rsid w:val="00F670BF"/>
    <w:rsid w:val="00F70460"/>
    <w:rsid w:val="00F720C8"/>
    <w:rsid w:val="00F842EF"/>
    <w:rsid w:val="00F85087"/>
    <w:rsid w:val="00F9087E"/>
    <w:rsid w:val="00FA4649"/>
    <w:rsid w:val="00FA6563"/>
    <w:rsid w:val="00FA729B"/>
    <w:rsid w:val="00FB18DF"/>
    <w:rsid w:val="00FB65A3"/>
    <w:rsid w:val="00FC0E58"/>
    <w:rsid w:val="00FC3050"/>
    <w:rsid w:val="00FC51F9"/>
    <w:rsid w:val="00FD20EF"/>
    <w:rsid w:val="00FD472D"/>
    <w:rsid w:val="00FE12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C5F1"/>
  <w15:chartTrackingRefBased/>
  <w15:docId w15:val="{124264DB-8032-9745-A923-09823DE2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F7"/>
  </w:style>
  <w:style w:type="paragraph" w:styleId="Ttol3">
    <w:name w:val="heading 3"/>
    <w:basedOn w:val="Normal"/>
    <w:next w:val="Normal"/>
    <w:link w:val="Ttol3Car"/>
    <w:uiPriority w:val="9"/>
    <w:unhideWhenUsed/>
    <w:qFormat/>
    <w:rsid w:val="00403782"/>
    <w:pPr>
      <w:keepNext/>
      <w:keepLines/>
      <w:spacing w:before="40"/>
      <w:outlineLvl w:val="2"/>
    </w:pPr>
    <w:rPr>
      <w:rFonts w:asciiTheme="majorHAnsi" w:eastAsiaTheme="majorEastAsia" w:hAnsiTheme="majorHAnsi" w:cstheme="majorBidi"/>
      <w:color w:val="1F3763" w:themeColor="accent1" w:themeShade="7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417EC1"/>
    <w:pPr>
      <w:autoSpaceDE w:val="0"/>
      <w:autoSpaceDN w:val="0"/>
      <w:adjustRightInd w:val="0"/>
    </w:pPr>
    <w:rPr>
      <w:rFonts w:ascii="Arial" w:hAnsi="Arial" w:cs="Arial"/>
      <w:color w:val="000000"/>
      <w:lang w:val="ca-ES"/>
    </w:rPr>
  </w:style>
  <w:style w:type="paragraph" w:styleId="Pargrafdellista">
    <w:name w:val="List Paragraph"/>
    <w:basedOn w:val="Normal"/>
    <w:uiPriority w:val="34"/>
    <w:qFormat/>
    <w:rsid w:val="00E9358E"/>
    <w:pPr>
      <w:ind w:left="720"/>
      <w:contextualSpacing/>
    </w:pPr>
  </w:style>
  <w:style w:type="character" w:customStyle="1" w:styleId="Ttol3Car">
    <w:name w:val="Títol 3 Car"/>
    <w:basedOn w:val="Lletraperdefectedelpargraf"/>
    <w:link w:val="Ttol3"/>
    <w:uiPriority w:val="9"/>
    <w:rsid w:val="00403782"/>
    <w:rPr>
      <w:rFonts w:asciiTheme="majorHAnsi" w:eastAsiaTheme="majorEastAsia" w:hAnsiTheme="majorHAnsi" w:cstheme="majorBidi"/>
      <w:color w:val="1F3763" w:themeColor="accent1" w:themeShade="7F"/>
    </w:rPr>
  </w:style>
  <w:style w:type="character" w:styleId="Textennegreta">
    <w:name w:val="Strong"/>
    <w:basedOn w:val="Lletraperdefectedelpargraf"/>
    <w:uiPriority w:val="22"/>
    <w:qFormat/>
    <w:rsid w:val="008A25B6"/>
    <w:rPr>
      <w:b/>
      <w:bCs/>
    </w:rPr>
  </w:style>
  <w:style w:type="character" w:styleId="Enlla">
    <w:name w:val="Hyperlink"/>
    <w:basedOn w:val="Lletraperdefectedelpargraf"/>
    <w:uiPriority w:val="99"/>
    <w:unhideWhenUsed/>
    <w:rsid w:val="008A25B6"/>
    <w:rPr>
      <w:color w:val="0000FF"/>
      <w:u w:val="single"/>
    </w:rPr>
  </w:style>
  <w:style w:type="character" w:styleId="Mencisenseresoldre">
    <w:name w:val="Unresolved Mention"/>
    <w:basedOn w:val="Lletraperdefectedelpargraf"/>
    <w:uiPriority w:val="99"/>
    <w:semiHidden/>
    <w:unhideWhenUsed/>
    <w:rsid w:val="00AE1FDB"/>
    <w:rPr>
      <w:color w:val="605E5C"/>
      <w:shd w:val="clear" w:color="auto" w:fill="E1DFDD"/>
    </w:rPr>
  </w:style>
  <w:style w:type="character" w:styleId="Refernciadecomentari">
    <w:name w:val="annotation reference"/>
    <w:basedOn w:val="Lletraperdefectedelpargraf"/>
    <w:uiPriority w:val="99"/>
    <w:semiHidden/>
    <w:unhideWhenUsed/>
    <w:rsid w:val="00A91822"/>
    <w:rPr>
      <w:sz w:val="16"/>
      <w:szCs w:val="16"/>
    </w:rPr>
  </w:style>
  <w:style w:type="paragraph" w:styleId="Textdecomentari">
    <w:name w:val="annotation text"/>
    <w:basedOn w:val="Normal"/>
    <w:link w:val="TextdecomentariCar"/>
    <w:uiPriority w:val="99"/>
    <w:semiHidden/>
    <w:unhideWhenUsed/>
    <w:rsid w:val="00A91822"/>
    <w:rPr>
      <w:sz w:val="20"/>
      <w:szCs w:val="20"/>
    </w:rPr>
  </w:style>
  <w:style w:type="character" w:customStyle="1" w:styleId="TextdecomentariCar">
    <w:name w:val="Text de comentari Car"/>
    <w:basedOn w:val="Lletraperdefectedelpargraf"/>
    <w:link w:val="Textdecomentari"/>
    <w:uiPriority w:val="99"/>
    <w:semiHidden/>
    <w:rsid w:val="00A91822"/>
    <w:rPr>
      <w:sz w:val="20"/>
      <w:szCs w:val="20"/>
    </w:rPr>
  </w:style>
  <w:style w:type="paragraph" w:styleId="Temadelcomentari">
    <w:name w:val="annotation subject"/>
    <w:basedOn w:val="Textdecomentari"/>
    <w:next w:val="Textdecomentari"/>
    <w:link w:val="TemadelcomentariCar"/>
    <w:uiPriority w:val="99"/>
    <w:semiHidden/>
    <w:unhideWhenUsed/>
    <w:rsid w:val="00A91822"/>
    <w:rPr>
      <w:b/>
      <w:bCs/>
    </w:rPr>
  </w:style>
  <w:style w:type="character" w:customStyle="1" w:styleId="TemadelcomentariCar">
    <w:name w:val="Tema del comentari Car"/>
    <w:basedOn w:val="TextdecomentariCar"/>
    <w:link w:val="Temadelcomentari"/>
    <w:uiPriority w:val="99"/>
    <w:semiHidden/>
    <w:rsid w:val="00A918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248">
      <w:bodyDiv w:val="1"/>
      <w:marLeft w:val="0"/>
      <w:marRight w:val="0"/>
      <w:marTop w:val="0"/>
      <w:marBottom w:val="0"/>
      <w:divBdr>
        <w:top w:val="none" w:sz="0" w:space="0" w:color="auto"/>
        <w:left w:val="none" w:sz="0" w:space="0" w:color="auto"/>
        <w:bottom w:val="none" w:sz="0" w:space="0" w:color="auto"/>
        <w:right w:val="none" w:sz="0" w:space="0" w:color="auto"/>
      </w:divBdr>
    </w:div>
    <w:div w:id="1084300961">
      <w:bodyDiv w:val="1"/>
      <w:marLeft w:val="0"/>
      <w:marRight w:val="0"/>
      <w:marTop w:val="0"/>
      <w:marBottom w:val="0"/>
      <w:divBdr>
        <w:top w:val="none" w:sz="0" w:space="0" w:color="auto"/>
        <w:left w:val="none" w:sz="0" w:space="0" w:color="auto"/>
        <w:bottom w:val="none" w:sz="0" w:space="0" w:color="auto"/>
        <w:right w:val="none" w:sz="0" w:space="0" w:color="auto"/>
      </w:divBdr>
    </w:div>
    <w:div w:id="1162546542">
      <w:bodyDiv w:val="1"/>
      <w:marLeft w:val="0"/>
      <w:marRight w:val="0"/>
      <w:marTop w:val="0"/>
      <w:marBottom w:val="0"/>
      <w:divBdr>
        <w:top w:val="none" w:sz="0" w:space="0" w:color="auto"/>
        <w:left w:val="none" w:sz="0" w:space="0" w:color="auto"/>
        <w:bottom w:val="none" w:sz="0" w:space="0" w:color="auto"/>
        <w:right w:val="none" w:sz="0" w:space="0" w:color="auto"/>
      </w:divBdr>
    </w:div>
    <w:div w:id="16029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4E20-AAED-4EE7-B417-3269B94D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1365</Words>
  <Characters>7784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Canals</dc:creator>
  <cp:keywords/>
  <dc:description/>
  <cp:lastModifiedBy>Clara Ametller</cp:lastModifiedBy>
  <cp:revision>48</cp:revision>
  <cp:lastPrinted>2022-04-28T07:25:00Z</cp:lastPrinted>
  <dcterms:created xsi:type="dcterms:W3CDTF">2022-06-16T12:39:00Z</dcterms:created>
  <dcterms:modified xsi:type="dcterms:W3CDTF">2023-05-19T09:07:00Z</dcterms:modified>
</cp:coreProperties>
</file>