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C291" w14:textId="0D8CCFA5" w:rsidR="00285E9F" w:rsidRDefault="00281CA5" w:rsidP="00285E9F">
      <w:pPr>
        <w:tabs>
          <w:tab w:val="left" w:pos="2710"/>
        </w:tabs>
        <w:spacing w:before="185"/>
        <w:jc w:val="right"/>
        <w:rPr>
          <w:rFonts w:asciiTheme="minorHAnsi" w:hAnsiTheme="minorHAnsi" w:cstheme="minorHAnsi"/>
          <w:b/>
          <w:sz w:val="19"/>
          <w:szCs w:val="19"/>
        </w:rPr>
      </w:pPr>
      <w:r>
        <w:rPr>
          <w:rFonts w:asciiTheme="minorHAnsi" w:hAnsiTheme="minorHAnsi" w:cstheme="minorHAnsi"/>
          <w:b/>
          <w:noProof/>
          <w:sz w:val="19"/>
          <w:szCs w:val="19"/>
        </w:rPr>
        <w:drawing>
          <wp:anchor distT="0" distB="0" distL="114300" distR="114300" simplePos="0" relativeHeight="251659264" behindDoc="1" locked="0" layoutInCell="1" allowOverlap="1" wp14:anchorId="7D1C298D" wp14:editId="6B6366BD">
            <wp:simplePos x="0" y="0"/>
            <wp:positionH relativeFrom="column">
              <wp:posOffset>2216</wp:posOffset>
            </wp:positionH>
            <wp:positionV relativeFrom="paragraph">
              <wp:posOffset>50502</wp:posOffset>
            </wp:positionV>
            <wp:extent cx="2031364" cy="1091919"/>
            <wp:effectExtent l="0" t="0" r="1270"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031364" cy="1091919"/>
                    </a:xfrm>
                    <a:prstGeom prst="rect">
                      <a:avLst/>
                    </a:prstGeom>
                  </pic:spPr>
                </pic:pic>
              </a:graphicData>
            </a:graphic>
          </wp:anchor>
        </w:drawing>
      </w:r>
      <w:r w:rsidR="00E9570C">
        <w:rPr>
          <w:rFonts w:asciiTheme="minorHAnsi" w:hAnsiTheme="minorHAnsi" w:cstheme="minorHAnsi"/>
          <w:b/>
          <w:noProof/>
          <w:sz w:val="19"/>
          <w:szCs w:val="19"/>
        </w:rPr>
        <w:drawing>
          <wp:anchor distT="0" distB="0" distL="114300" distR="114300" simplePos="0" relativeHeight="251660288" behindDoc="1" locked="0" layoutInCell="1" allowOverlap="1" wp14:anchorId="210FD4B3" wp14:editId="6E06AA3C">
            <wp:simplePos x="0" y="0"/>
            <wp:positionH relativeFrom="column">
              <wp:posOffset>3232150</wp:posOffset>
            </wp:positionH>
            <wp:positionV relativeFrom="paragraph">
              <wp:posOffset>-55245</wp:posOffset>
            </wp:positionV>
            <wp:extent cx="2975610" cy="375285"/>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T1L_capçalera.jpg"/>
                    <pic:cNvPicPr/>
                  </pic:nvPicPr>
                  <pic:blipFill>
                    <a:blip r:embed="rId9">
                      <a:extLst>
                        <a:ext uri="{28A0092B-C50C-407E-A947-70E740481C1C}">
                          <a14:useLocalDpi xmlns:a14="http://schemas.microsoft.com/office/drawing/2010/main" val="0"/>
                        </a:ext>
                      </a:extLst>
                    </a:blip>
                    <a:stretch>
                      <a:fillRect/>
                    </a:stretch>
                  </pic:blipFill>
                  <pic:spPr>
                    <a:xfrm>
                      <a:off x="0" y="0"/>
                      <a:ext cx="2975610" cy="375285"/>
                    </a:xfrm>
                    <a:prstGeom prst="rect">
                      <a:avLst/>
                    </a:prstGeom>
                  </pic:spPr>
                </pic:pic>
              </a:graphicData>
            </a:graphic>
            <wp14:sizeRelH relativeFrom="page">
              <wp14:pctWidth>0</wp14:pctWidth>
            </wp14:sizeRelH>
            <wp14:sizeRelV relativeFrom="page">
              <wp14:pctHeight>0</wp14:pctHeight>
            </wp14:sizeRelV>
          </wp:anchor>
        </w:drawing>
      </w:r>
    </w:p>
    <w:p w14:paraId="0FDE0F0B" w14:textId="77777777" w:rsidR="00285E9F" w:rsidRDefault="00285E9F" w:rsidP="00285E9F">
      <w:pPr>
        <w:tabs>
          <w:tab w:val="left" w:pos="2710"/>
        </w:tabs>
        <w:spacing w:before="185"/>
        <w:rPr>
          <w:rFonts w:asciiTheme="minorHAnsi" w:hAnsiTheme="minorHAnsi" w:cstheme="minorHAnsi"/>
          <w:b/>
          <w:sz w:val="19"/>
          <w:szCs w:val="19"/>
        </w:rPr>
      </w:pPr>
      <w:r>
        <w:rPr>
          <w:rFonts w:asciiTheme="minorHAnsi" w:hAnsiTheme="minorHAnsi" w:cstheme="minorHAnsi"/>
          <w:b/>
          <w:sz w:val="19"/>
          <w:szCs w:val="19"/>
        </w:rPr>
        <w:br w:type="textWrapping" w:clear="all"/>
      </w:r>
    </w:p>
    <w:p w14:paraId="54F3CEB8" w14:textId="77777777" w:rsidR="00285E9F" w:rsidRPr="00485D1D" w:rsidRDefault="00285E9F" w:rsidP="00285E9F">
      <w:pPr>
        <w:tabs>
          <w:tab w:val="left" w:pos="2710"/>
        </w:tabs>
        <w:spacing w:before="185"/>
        <w:rPr>
          <w:rFonts w:asciiTheme="minorHAnsi" w:hAnsiTheme="minorHAnsi" w:cstheme="minorHAnsi"/>
          <w:b/>
          <w:sz w:val="24"/>
          <w:szCs w:val="24"/>
        </w:rPr>
      </w:pPr>
      <w:r w:rsidRPr="00485D1D">
        <w:rPr>
          <w:rFonts w:asciiTheme="minorHAnsi" w:hAnsiTheme="minorHAnsi" w:cstheme="minorHAnsi"/>
          <w:b/>
          <w:sz w:val="24"/>
          <w:szCs w:val="24"/>
        </w:rPr>
        <w:t>PROGRAMACIÓ</w:t>
      </w:r>
      <w:r w:rsidRPr="00485D1D">
        <w:rPr>
          <w:rFonts w:asciiTheme="minorHAnsi" w:hAnsiTheme="minorHAnsi" w:cstheme="minorHAnsi"/>
          <w:b/>
          <w:sz w:val="24"/>
          <w:szCs w:val="24"/>
        </w:rPr>
        <w:tab/>
      </w:r>
    </w:p>
    <w:p w14:paraId="284E4BC0" w14:textId="77777777" w:rsidR="00285E9F" w:rsidRPr="006B2239" w:rsidRDefault="00285E9F" w:rsidP="00285E9F">
      <w:pPr>
        <w:rPr>
          <w:rFonts w:ascii="Arial Black"/>
          <w:b/>
          <w:sz w:val="18"/>
        </w:rPr>
      </w:pPr>
    </w:p>
    <w:p w14:paraId="5EBCD599" w14:textId="77777777" w:rsidR="00285E9F" w:rsidRPr="006B2239" w:rsidRDefault="00285E9F" w:rsidP="00285E9F">
      <w:pPr>
        <w:rPr>
          <w:rFonts w:ascii="Arial Black"/>
          <w:b/>
          <w:sz w:val="18"/>
        </w:rPr>
      </w:pPr>
    </w:p>
    <w:p w14:paraId="5CC9E921" w14:textId="0CDBC50C" w:rsidR="001B0E15" w:rsidRDefault="00744326" w:rsidP="00D55212">
      <w:pPr>
        <w:pStyle w:val="TTOL"/>
      </w:pPr>
      <w:r>
        <w:t xml:space="preserve">Com </w:t>
      </w:r>
      <w:r w:rsidR="00D17D63">
        <w:t>se sumen els nombres de dues xifres</w:t>
      </w:r>
      <w:r w:rsidR="009C3753">
        <w:t>?</w:t>
      </w:r>
    </w:p>
    <w:p w14:paraId="5AA57B9E" w14:textId="77777777" w:rsidR="00D55212" w:rsidRPr="002F679A" w:rsidRDefault="00D55212" w:rsidP="00D55212">
      <w:pPr>
        <w:pStyle w:val="TTOL"/>
      </w:pPr>
    </w:p>
    <w:p w14:paraId="0159F551" w14:textId="77777777" w:rsidR="00CE3FD5" w:rsidRPr="0087781C" w:rsidRDefault="00CE3FD5" w:rsidP="00CE3FD5">
      <w:pPr>
        <w:rPr>
          <w:rFonts w:ascii="Arial Black" w:hAnsi="Arial Black"/>
          <w:color w:val="FFFFFF" w:themeColor="background1"/>
          <w:sz w:val="21"/>
          <w:szCs w:val="21"/>
          <w:shd w:val="clear" w:color="auto" w:fill="008DCE"/>
          <w:lang w:val="ca-ES"/>
        </w:rPr>
      </w:pPr>
      <w:r w:rsidRPr="0087781C">
        <w:rPr>
          <w:rFonts w:ascii="Arial Black" w:hAnsi="Arial Black"/>
          <w:color w:val="FFFFFF" w:themeColor="background1"/>
          <w:sz w:val="21"/>
          <w:szCs w:val="21"/>
          <w:shd w:val="clear" w:color="auto" w:fill="008DCE"/>
          <w:lang w:val="ca-ES"/>
        </w:rPr>
        <w:t>Competències específiques</w:t>
      </w:r>
    </w:p>
    <w:p w14:paraId="7324CF82" w14:textId="77777777" w:rsidR="00CE3FD5" w:rsidRPr="0087781C" w:rsidRDefault="00CE3FD5" w:rsidP="00CE3FD5">
      <w:pPr>
        <w:rPr>
          <w:rFonts w:ascii="Arial Black" w:hAnsi="Arial Black"/>
          <w:sz w:val="21"/>
          <w:szCs w:val="21"/>
          <w:lang w:val="ca-ES"/>
        </w:rPr>
      </w:pPr>
    </w:p>
    <w:p w14:paraId="4372DD53" w14:textId="518E7483" w:rsidR="00CE3FD5" w:rsidRDefault="00CE3FD5" w:rsidP="00CE3FD5">
      <w:pPr>
        <w:widowControl/>
        <w:adjustRightInd w:val="0"/>
        <w:spacing w:after="120"/>
        <w:rPr>
          <w:rFonts w:ascii="Arial" w:hAnsi="Arial" w:cs="Arial"/>
          <w:sz w:val="20"/>
          <w:szCs w:val="20"/>
          <w:lang w:val="ca-ES"/>
        </w:rPr>
      </w:pPr>
      <w:r w:rsidRPr="00CE3FD5">
        <w:rPr>
          <w:rFonts w:ascii="Arial" w:hAnsi="Arial" w:cs="Arial"/>
          <w:b/>
          <w:bCs/>
          <w:color w:val="0070C0"/>
          <w:sz w:val="20"/>
          <w:szCs w:val="20"/>
          <w:lang w:val="ca-ES"/>
        </w:rPr>
        <w:t>CE1</w:t>
      </w:r>
      <w:r w:rsidRPr="00CE3FD5">
        <w:rPr>
          <w:rFonts w:ascii="Arial" w:hAnsi="Arial" w:cs="Arial"/>
          <w:sz w:val="20"/>
          <w:szCs w:val="20"/>
          <w:lang w:val="ca-ES"/>
        </w:rPr>
        <w:t>. Traduir problemes i interpretar situacions quotidianes fent-ne una representació matemàtica personal a través de conceptes, eines i estratègies per analitzar-ne els elements més rellevants.</w:t>
      </w:r>
    </w:p>
    <w:p w14:paraId="61189FCD" w14:textId="2B1EE0D2" w:rsidR="00CE3FD5" w:rsidRPr="00CE3FD5" w:rsidRDefault="00CE3FD5" w:rsidP="00CE3FD5">
      <w:pPr>
        <w:widowControl/>
        <w:adjustRightInd w:val="0"/>
        <w:spacing w:after="120"/>
        <w:rPr>
          <w:rFonts w:ascii="Arial" w:hAnsi="Arial" w:cs="Arial"/>
          <w:sz w:val="20"/>
          <w:szCs w:val="20"/>
          <w:lang w:val="ca-ES"/>
        </w:rPr>
      </w:pPr>
      <w:r w:rsidRPr="00CE3FD5">
        <w:rPr>
          <w:rFonts w:ascii="Arial" w:hAnsi="Arial" w:cs="Arial"/>
          <w:b/>
          <w:bCs/>
          <w:color w:val="4472C4" w:themeColor="accent1"/>
          <w:sz w:val="20"/>
          <w:szCs w:val="20"/>
          <w:lang w:val="ca-ES"/>
        </w:rPr>
        <w:t>CE3.</w:t>
      </w:r>
      <w:r w:rsidRPr="00CE3FD5">
        <w:rPr>
          <w:rFonts w:ascii="Arial" w:hAnsi="Arial" w:cs="Arial"/>
          <w:sz w:val="20"/>
          <w:szCs w:val="20"/>
          <w:lang w:val="ca-ES"/>
        </w:rPr>
        <w:t xml:space="preserve"> Explorar, formular i comprovar conjectures senzilles i reconèixer el valor del raonament espacial, el raonament lògic i l’argumentació per integrar i generar nou coneixement matemàtic.</w:t>
      </w:r>
    </w:p>
    <w:p w14:paraId="66399913" w14:textId="693222ED" w:rsidR="00CE3FD5" w:rsidRPr="0087781C" w:rsidRDefault="00CE3FD5" w:rsidP="00CE3FD5">
      <w:pPr>
        <w:widowControl/>
        <w:adjustRightInd w:val="0"/>
        <w:spacing w:after="120"/>
        <w:rPr>
          <w:rFonts w:ascii="Arial" w:hAnsi="Arial" w:cs="Arial"/>
          <w:sz w:val="20"/>
          <w:szCs w:val="20"/>
          <w:lang w:val="ca-ES"/>
        </w:rPr>
      </w:pPr>
      <w:r w:rsidRPr="005B5B5D">
        <w:rPr>
          <w:rFonts w:ascii="Arial" w:hAnsi="Arial" w:cs="Arial"/>
          <w:b/>
          <w:bCs/>
          <w:color w:val="0070C0"/>
          <w:sz w:val="20"/>
          <w:szCs w:val="20"/>
          <w:lang w:val="ca-ES"/>
        </w:rPr>
        <w:t>CE5</w:t>
      </w:r>
      <w:r w:rsidRPr="0087781C">
        <w:rPr>
          <w:rFonts w:ascii="Arial" w:eastAsiaTheme="minorHAnsi" w:hAnsi="Arial" w:cs="Arial"/>
          <w:color w:val="0070C0"/>
          <w:sz w:val="20"/>
          <w:szCs w:val="20"/>
          <w:lang w:val="ca-ES" w:eastAsia="en-US" w:bidi="ar-SA"/>
        </w:rPr>
        <w:t xml:space="preserve"> </w:t>
      </w:r>
      <w:r w:rsidRPr="0087781C">
        <w:rPr>
          <w:rFonts w:ascii="Arial" w:eastAsiaTheme="minorHAnsi" w:hAnsi="Arial" w:cs="Arial"/>
          <w:sz w:val="20"/>
          <w:szCs w:val="20"/>
          <w:lang w:val="ca-ES" w:eastAsia="en-US" w:bidi="ar-SA"/>
        </w:rPr>
        <w:t>Reconèixer i utilitzar connexions entre diferents idees matemàtiques, així com identificar les matemàtiques implicades en altres àrees o amb la vida quotidiana, interrelacionant conceptes i procediments per interpretar situacions i contextos diversos.</w:t>
      </w:r>
    </w:p>
    <w:p w14:paraId="6C57E67D" w14:textId="77777777" w:rsidR="00E6634F" w:rsidRPr="00E6634F" w:rsidRDefault="00E6634F" w:rsidP="00CE3FD5">
      <w:pPr>
        <w:widowControl/>
        <w:adjustRightInd w:val="0"/>
        <w:spacing w:after="120"/>
        <w:rPr>
          <w:rFonts w:ascii="Arial" w:eastAsiaTheme="minorHAnsi" w:hAnsi="Arial" w:cs="Arial"/>
          <w:sz w:val="20"/>
          <w:szCs w:val="20"/>
          <w:lang w:val="ca-ES" w:eastAsia="en-US" w:bidi="ar-SA"/>
        </w:rPr>
      </w:pPr>
      <w:r w:rsidRPr="00E6634F">
        <w:rPr>
          <w:rFonts w:ascii="Arial" w:eastAsiaTheme="minorHAnsi" w:hAnsi="Arial" w:cs="Arial"/>
          <w:b/>
          <w:bCs/>
          <w:color w:val="0070C0"/>
          <w:sz w:val="20"/>
          <w:szCs w:val="20"/>
          <w:lang w:val="ca-ES" w:eastAsia="en-US" w:bidi="ar-SA"/>
        </w:rPr>
        <w:t>CE6</w:t>
      </w:r>
      <w:r w:rsidRPr="00E6634F">
        <w:rPr>
          <w:rFonts w:ascii="Arial" w:eastAsiaTheme="minorHAnsi" w:hAnsi="Arial" w:cs="Arial"/>
          <w:sz w:val="20"/>
          <w:szCs w:val="20"/>
          <w:lang w:val="ca-ES" w:eastAsia="en-US" w:bidi="ar-SA"/>
        </w:rPr>
        <w:t>. Comunicar i representar, de forma individual i col·lectiva, conceptes, procediments i resultats matemàtics utilitzant el llenguatge oral, escrit, gràfic, multimodal, en diferents formats, i la terminologia matemàtica adequada, per donar significat i permanència a les idees matemàtiques.</w:t>
      </w:r>
    </w:p>
    <w:p w14:paraId="364E807D" w14:textId="79CDEF07" w:rsidR="00CE3FD5" w:rsidRPr="0087781C" w:rsidRDefault="00CE3FD5" w:rsidP="00CE3FD5">
      <w:pPr>
        <w:widowControl/>
        <w:adjustRightInd w:val="0"/>
        <w:spacing w:after="120"/>
        <w:rPr>
          <w:rFonts w:ascii="Arial" w:eastAsiaTheme="minorHAnsi" w:hAnsi="Arial" w:cs="Arial"/>
          <w:sz w:val="20"/>
          <w:szCs w:val="20"/>
          <w:lang w:val="ca-ES" w:eastAsia="en-US" w:bidi="ar-SA"/>
        </w:rPr>
      </w:pPr>
      <w:r w:rsidRPr="005B5B5D">
        <w:rPr>
          <w:rFonts w:ascii="Arial" w:eastAsiaTheme="minorHAnsi" w:hAnsi="Arial" w:cs="Arial"/>
          <w:b/>
          <w:bCs/>
          <w:color w:val="0070C0"/>
          <w:sz w:val="20"/>
          <w:szCs w:val="20"/>
          <w:lang w:val="ca-ES" w:eastAsia="en-US" w:bidi="ar-SA"/>
        </w:rPr>
        <w:t>CE8.</w:t>
      </w:r>
      <w:r w:rsidRPr="0087781C">
        <w:rPr>
          <w:rFonts w:ascii="Arial" w:eastAsiaTheme="minorHAnsi" w:hAnsi="Arial" w:cs="Arial"/>
          <w:sz w:val="20"/>
          <w:szCs w:val="20"/>
          <w:lang w:val="ca-ES" w:eastAsia="en-US" w:bidi="ar-SA"/>
        </w:rPr>
        <w:t xml:space="preserve"> Desenvolupar destreses socials, participant activament en els equips de treball i reconeixent la diversitat i el valor de les aportacions dels altres, per compartir i construir coneixement matemàtic de manera col·lectiva.</w:t>
      </w:r>
    </w:p>
    <w:p w14:paraId="7CA3FD1E" w14:textId="77777777" w:rsidR="00CE3FD5" w:rsidRPr="0087781C" w:rsidRDefault="00CE3FD5" w:rsidP="00CE3FD5">
      <w:pPr>
        <w:pStyle w:val="TEXT"/>
        <w:numPr>
          <w:ilvl w:val="0"/>
          <w:numId w:val="0"/>
        </w:numPr>
        <w:spacing w:after="120" w:line="240" w:lineRule="auto"/>
        <w:contextualSpacing w:val="0"/>
      </w:pPr>
    </w:p>
    <w:p w14:paraId="3A327391" w14:textId="77777777" w:rsidR="00CE3FD5" w:rsidRPr="0087781C" w:rsidRDefault="00CE3FD5" w:rsidP="00CE3FD5">
      <w:pPr>
        <w:pStyle w:val="TTOL20"/>
      </w:pPr>
      <w:r w:rsidRPr="0087781C">
        <w:rPr>
          <w:shd w:val="clear" w:color="auto" w:fill="008DCE"/>
        </w:rPr>
        <w:t>Criteris d’avaluació</w:t>
      </w:r>
    </w:p>
    <w:p w14:paraId="3C884B55" w14:textId="7A63C89A" w:rsidR="00CE3FD5" w:rsidRDefault="00CE3FD5" w:rsidP="00CE3FD5">
      <w:pPr>
        <w:pStyle w:val="TEXT"/>
        <w:numPr>
          <w:ilvl w:val="0"/>
          <w:numId w:val="0"/>
        </w:numPr>
      </w:pPr>
    </w:p>
    <w:p w14:paraId="6113C390" w14:textId="0F32219F" w:rsidR="00CE3FD5" w:rsidRDefault="008E4401" w:rsidP="006B0189">
      <w:pPr>
        <w:pStyle w:val="TEXT"/>
        <w:numPr>
          <w:ilvl w:val="0"/>
          <w:numId w:val="0"/>
        </w:numPr>
        <w:spacing w:after="120" w:line="240" w:lineRule="auto"/>
        <w:contextualSpacing w:val="0"/>
      </w:pPr>
      <w:r w:rsidRPr="008E4401">
        <w:t>1.1. Iniciar-se en la interpretació de la informació d’un problema i d’una situació de la vida quotidiana responent a les preguntes plantejades o fent noves preguntes.</w:t>
      </w:r>
    </w:p>
    <w:p w14:paraId="11409D27" w14:textId="3CAEEA31" w:rsidR="006B0189" w:rsidRDefault="006B0189" w:rsidP="006B0189">
      <w:pPr>
        <w:pStyle w:val="TEXT"/>
        <w:numPr>
          <w:ilvl w:val="0"/>
          <w:numId w:val="0"/>
        </w:numPr>
        <w:spacing w:after="120" w:line="240" w:lineRule="auto"/>
        <w:contextualSpacing w:val="0"/>
      </w:pPr>
      <w:r w:rsidRPr="006B0189">
        <w:t>3.1. Iniciar-se en la realització de conjectures matemàtiques investigant patrons i propietats, fent deduccions i comprovant-les.</w:t>
      </w:r>
    </w:p>
    <w:p w14:paraId="63D607A0" w14:textId="4A36A9F5" w:rsidR="00CE3FD5" w:rsidRDefault="006B0189" w:rsidP="006B0189">
      <w:pPr>
        <w:pStyle w:val="TEXT"/>
        <w:numPr>
          <w:ilvl w:val="0"/>
          <w:numId w:val="0"/>
        </w:numPr>
        <w:spacing w:after="120" w:line="240" w:lineRule="auto"/>
        <w:contextualSpacing w:val="0"/>
      </w:pPr>
      <w:r w:rsidRPr="006B0189">
        <w:t>5.1. Reconèixer connexions entre els diferents elements matemàtics relacionant i ampliant coneixements en un context matemàtic.</w:t>
      </w:r>
    </w:p>
    <w:p w14:paraId="2E22F8D7" w14:textId="601194AE" w:rsidR="00E6634F" w:rsidRDefault="00E6634F" w:rsidP="006B0189">
      <w:pPr>
        <w:pStyle w:val="TEXT"/>
        <w:numPr>
          <w:ilvl w:val="0"/>
          <w:numId w:val="0"/>
        </w:numPr>
        <w:spacing w:after="120" w:line="240" w:lineRule="auto"/>
        <w:contextualSpacing w:val="0"/>
      </w:pPr>
      <w:r w:rsidRPr="00E6634F">
        <w:t>6.1. Seleccionar el llenguatge matemàtic bàsic present en la vida quotidiana i donar-hi significat.</w:t>
      </w:r>
    </w:p>
    <w:p w14:paraId="15BEA02E" w14:textId="1A83DD43" w:rsidR="006B0189" w:rsidRDefault="006B0189" w:rsidP="006B0189">
      <w:pPr>
        <w:pStyle w:val="TEXT"/>
        <w:numPr>
          <w:ilvl w:val="0"/>
          <w:numId w:val="0"/>
        </w:numPr>
        <w:spacing w:after="120" w:line="240" w:lineRule="auto"/>
        <w:contextualSpacing w:val="0"/>
      </w:pPr>
      <w:r w:rsidRPr="006B0189">
        <w:t>8.1. Participar en el treball en equip, tant en un entorn presencial com virtual, escoltar els altres i reconèixer les seves aportacions en situacions en què es comparteixi i es construeixi coneixement matemàtic de manera conjunta.</w:t>
      </w:r>
    </w:p>
    <w:p w14:paraId="4FCC25FC" w14:textId="77777777" w:rsidR="006B0189" w:rsidRDefault="006B0189" w:rsidP="00CE3FD5">
      <w:pPr>
        <w:pStyle w:val="TEXT"/>
        <w:numPr>
          <w:ilvl w:val="0"/>
          <w:numId w:val="0"/>
        </w:numPr>
      </w:pPr>
    </w:p>
    <w:p w14:paraId="0379B766" w14:textId="77777777" w:rsidR="00CE3FD5" w:rsidRPr="0087781C" w:rsidRDefault="00CE3FD5" w:rsidP="00CE3FD5">
      <w:pPr>
        <w:pStyle w:val="TTOL20"/>
        <w:rPr>
          <w:shd w:val="clear" w:color="auto" w:fill="008DCE"/>
        </w:rPr>
      </w:pPr>
      <w:r w:rsidRPr="0087781C">
        <w:rPr>
          <w:shd w:val="clear" w:color="auto" w:fill="008DCE"/>
        </w:rPr>
        <w:t>Sabers</w:t>
      </w:r>
    </w:p>
    <w:p w14:paraId="6F7D8145" w14:textId="77777777" w:rsidR="00CE3FD5" w:rsidRPr="0087781C" w:rsidRDefault="00CE3FD5" w:rsidP="00CE3FD5">
      <w:pPr>
        <w:pStyle w:val="TEXT"/>
        <w:numPr>
          <w:ilvl w:val="0"/>
          <w:numId w:val="0"/>
        </w:numPr>
      </w:pPr>
    </w:p>
    <w:p w14:paraId="3CD51D44" w14:textId="308EB564" w:rsidR="00CE3FD5" w:rsidRPr="005B5B5D" w:rsidRDefault="00CE3FD5" w:rsidP="00E6634F">
      <w:pPr>
        <w:pStyle w:val="TEXT"/>
        <w:numPr>
          <w:ilvl w:val="0"/>
          <w:numId w:val="0"/>
        </w:numPr>
        <w:spacing w:after="120" w:line="240" w:lineRule="auto"/>
        <w:contextualSpacing w:val="0"/>
        <w:rPr>
          <w:b/>
          <w:bCs/>
          <w:color w:val="0070C0"/>
        </w:rPr>
      </w:pPr>
      <w:r w:rsidRPr="005B5B5D">
        <w:rPr>
          <w:b/>
          <w:bCs/>
          <w:color w:val="0070C0"/>
        </w:rPr>
        <w:t xml:space="preserve">Sentit </w:t>
      </w:r>
      <w:r w:rsidR="00E6634F">
        <w:rPr>
          <w:b/>
          <w:bCs/>
          <w:color w:val="0070C0"/>
        </w:rPr>
        <w:t>numèric</w:t>
      </w:r>
    </w:p>
    <w:p w14:paraId="282120EF" w14:textId="77777777" w:rsidR="00E6634F" w:rsidRDefault="00E6634F" w:rsidP="00E6634F">
      <w:pPr>
        <w:pStyle w:val="TEXT"/>
        <w:numPr>
          <w:ilvl w:val="0"/>
          <w:numId w:val="0"/>
        </w:numPr>
        <w:spacing w:after="120" w:line="240" w:lineRule="auto"/>
        <w:ind w:left="360" w:hanging="360"/>
        <w:contextualSpacing w:val="0"/>
      </w:pPr>
      <w:r>
        <w:t>● Comptatge</w:t>
      </w:r>
    </w:p>
    <w:p w14:paraId="19F94ABE" w14:textId="77777777" w:rsidR="00E6634F" w:rsidRDefault="00E6634F" w:rsidP="00E6634F">
      <w:pPr>
        <w:pStyle w:val="TEXT"/>
        <w:numPr>
          <w:ilvl w:val="0"/>
          <w:numId w:val="0"/>
        </w:numPr>
        <w:spacing w:after="120" w:line="240" w:lineRule="auto"/>
        <w:contextualSpacing w:val="0"/>
      </w:pPr>
      <w:r>
        <w:t>- Ús d’estratègies variades de comptatge i recompte sistemàtic en situacions de la vida quotidiana amb quantitats fins al 199 per adquirir una base sòlida en la comprensió i el maneig d’aquestes quantitats.</w:t>
      </w:r>
    </w:p>
    <w:p w14:paraId="0BB50D4E" w14:textId="77777777" w:rsidR="00E6634F" w:rsidRDefault="00E6634F" w:rsidP="00E6634F">
      <w:pPr>
        <w:pStyle w:val="TEXT"/>
        <w:numPr>
          <w:ilvl w:val="0"/>
          <w:numId w:val="0"/>
        </w:numPr>
        <w:spacing w:after="120" w:line="240" w:lineRule="auto"/>
        <w:ind w:left="360" w:hanging="360"/>
        <w:contextualSpacing w:val="0"/>
      </w:pPr>
      <w:r>
        <w:t>● Quantitat</w:t>
      </w:r>
    </w:p>
    <w:p w14:paraId="3BCC183E" w14:textId="77777777" w:rsidR="00E6634F" w:rsidRDefault="00E6634F" w:rsidP="00E6634F">
      <w:pPr>
        <w:pStyle w:val="TEXT"/>
        <w:numPr>
          <w:ilvl w:val="0"/>
          <w:numId w:val="0"/>
        </w:numPr>
        <w:spacing w:after="120" w:line="240" w:lineRule="auto"/>
        <w:contextualSpacing w:val="0"/>
      </w:pPr>
      <w:r>
        <w:t>- Domini de la lectura, la representació (incloent-hi la recta numèrica), la composició i la descomposició de nombres naturals fins al 199.</w:t>
      </w:r>
    </w:p>
    <w:p w14:paraId="1FCAD120" w14:textId="77777777" w:rsidR="00E6634F" w:rsidRDefault="00E6634F" w:rsidP="00E6634F">
      <w:pPr>
        <w:pStyle w:val="TEXT"/>
        <w:numPr>
          <w:ilvl w:val="0"/>
          <w:numId w:val="0"/>
        </w:numPr>
        <w:spacing w:after="120" w:line="240" w:lineRule="auto"/>
        <w:ind w:left="360" w:hanging="360"/>
        <w:contextualSpacing w:val="0"/>
      </w:pPr>
      <w:r>
        <w:t>● Sentit de les operacions</w:t>
      </w:r>
    </w:p>
    <w:p w14:paraId="4B85CE1C" w14:textId="42C580DB" w:rsidR="00CE3FD5" w:rsidRDefault="00E6634F" w:rsidP="00E6634F">
      <w:pPr>
        <w:pStyle w:val="TEXT"/>
        <w:numPr>
          <w:ilvl w:val="0"/>
          <w:numId w:val="0"/>
        </w:numPr>
        <w:spacing w:after="120" w:line="240" w:lineRule="auto"/>
        <w:contextualSpacing w:val="0"/>
      </w:pPr>
      <w:r>
        <w:t>- Pràctica de la suma i la resta de nombres naturals amb flexibilitat i sentit en situacions contextualitzades, usant estratègies i eines de resolució.</w:t>
      </w:r>
    </w:p>
    <w:p w14:paraId="3E7EE686" w14:textId="13BCAAC0" w:rsidR="00CE3FD5" w:rsidRDefault="00CE3FD5" w:rsidP="00CE3FD5">
      <w:pPr>
        <w:pStyle w:val="TEXT"/>
        <w:numPr>
          <w:ilvl w:val="0"/>
          <w:numId w:val="0"/>
        </w:numPr>
      </w:pPr>
    </w:p>
    <w:p w14:paraId="37E6DB7F" w14:textId="77777777" w:rsidR="00E44C0A" w:rsidRPr="00D17D63" w:rsidRDefault="00E44C0A" w:rsidP="00AD4E6C">
      <w:pPr>
        <w:pStyle w:val="TEXT"/>
        <w:numPr>
          <w:ilvl w:val="0"/>
          <w:numId w:val="0"/>
        </w:numPr>
        <w:spacing w:after="120" w:line="240" w:lineRule="auto"/>
        <w:contextualSpacing w:val="0"/>
        <w:jc w:val="left"/>
      </w:pPr>
      <w:r w:rsidRPr="00E44C0A">
        <w:rPr>
          <w:highlight w:val="lightGray"/>
        </w:rPr>
        <w:t>Reconeixement, lectura i escriptura dels nombres de l’11 al 19. Situació sobre la recta. Desenvolupament de la suma vertical sense portar. Ús de nombres naturals per resoldre problemes dins de contextos significatius. Relació de situacions matemàtiques de la vida quotidiana amb els algoritmes de la suma.</w:t>
      </w:r>
    </w:p>
    <w:p w14:paraId="47EF4FD5" w14:textId="77777777" w:rsidR="00E44C0A" w:rsidRDefault="00E44C0A" w:rsidP="00CE3FD5">
      <w:pPr>
        <w:pStyle w:val="TEXT"/>
        <w:numPr>
          <w:ilvl w:val="0"/>
          <w:numId w:val="0"/>
        </w:numPr>
      </w:pPr>
    </w:p>
    <w:p w14:paraId="2EF21F9D" w14:textId="77777777" w:rsidR="00B25E28" w:rsidRPr="00B25E28" w:rsidRDefault="00B25E28" w:rsidP="00E44C0A">
      <w:pPr>
        <w:pStyle w:val="TEXT"/>
        <w:numPr>
          <w:ilvl w:val="0"/>
          <w:numId w:val="0"/>
        </w:numPr>
        <w:spacing w:after="120" w:line="240" w:lineRule="auto"/>
        <w:ind w:left="360" w:hanging="360"/>
        <w:contextualSpacing w:val="0"/>
        <w:rPr>
          <w:b/>
          <w:bCs/>
          <w:color w:val="4472C4" w:themeColor="accent1"/>
        </w:rPr>
      </w:pPr>
      <w:r w:rsidRPr="00B25E28">
        <w:rPr>
          <w:b/>
          <w:bCs/>
          <w:color w:val="4472C4" w:themeColor="accent1"/>
        </w:rPr>
        <w:t xml:space="preserve">Sentit </w:t>
      </w:r>
      <w:proofErr w:type="spellStart"/>
      <w:r w:rsidRPr="00B25E28">
        <w:rPr>
          <w:b/>
          <w:bCs/>
          <w:color w:val="4472C4" w:themeColor="accent1"/>
        </w:rPr>
        <w:t>socioemocional</w:t>
      </w:r>
      <w:proofErr w:type="spellEnd"/>
    </w:p>
    <w:p w14:paraId="19B38ADA" w14:textId="77777777" w:rsidR="00B25E28" w:rsidRDefault="00B25E28" w:rsidP="00E44C0A">
      <w:pPr>
        <w:pStyle w:val="TEXT"/>
        <w:numPr>
          <w:ilvl w:val="0"/>
          <w:numId w:val="0"/>
        </w:numPr>
        <w:spacing w:after="120" w:line="240" w:lineRule="auto"/>
        <w:ind w:left="360" w:hanging="360"/>
        <w:contextualSpacing w:val="0"/>
      </w:pPr>
      <w:r>
        <w:t>● Creences, actituds i emocions pròpies</w:t>
      </w:r>
    </w:p>
    <w:p w14:paraId="17E2853F" w14:textId="77777777" w:rsidR="00B25E28" w:rsidRDefault="00B25E28" w:rsidP="00E44C0A">
      <w:pPr>
        <w:pStyle w:val="TEXT"/>
        <w:numPr>
          <w:ilvl w:val="0"/>
          <w:numId w:val="0"/>
        </w:numPr>
        <w:spacing w:after="120" w:line="240" w:lineRule="auto"/>
        <w:contextualSpacing w:val="0"/>
      </w:pPr>
      <w:r>
        <w:t>- Adquisició d’autonomia i estratègies per a la presa de decisions en situacions de resolució de problemes tant per donar resposta a la situació plantejada com per fer-se altres preguntes i continuar aprenent.</w:t>
      </w:r>
    </w:p>
    <w:p w14:paraId="681E7044" w14:textId="77777777" w:rsidR="00B25E28" w:rsidRDefault="00B25E28" w:rsidP="00E44C0A">
      <w:pPr>
        <w:pStyle w:val="TEXT"/>
        <w:numPr>
          <w:ilvl w:val="0"/>
          <w:numId w:val="0"/>
        </w:numPr>
        <w:spacing w:after="120" w:line="240" w:lineRule="auto"/>
        <w:ind w:left="360" w:hanging="360"/>
        <w:contextualSpacing w:val="0"/>
      </w:pPr>
      <w:r>
        <w:t>● Treball en equip, inclusió, respecte i diversitat</w:t>
      </w:r>
    </w:p>
    <w:p w14:paraId="391EE495" w14:textId="5A6C9C7F" w:rsidR="00F34EB0" w:rsidRPr="00281CA5" w:rsidRDefault="00B25E28" w:rsidP="00E44C0A">
      <w:pPr>
        <w:pStyle w:val="TEXT"/>
        <w:numPr>
          <w:ilvl w:val="0"/>
          <w:numId w:val="0"/>
        </w:numPr>
        <w:spacing w:after="120" w:line="240" w:lineRule="auto"/>
        <w:contextualSpacing w:val="0"/>
      </w:pPr>
      <w:r>
        <w:t>- Participació activa en el treball en equip en matemàtiques i valoració i incorporació de les idees de tots i totes.</w:t>
      </w:r>
    </w:p>
    <w:sectPr w:rsidR="00F34EB0" w:rsidRPr="00281CA5" w:rsidSect="00285E9F">
      <w:pgSz w:w="11906" w:h="16838"/>
      <w:pgMar w:top="567"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2D8A" w14:textId="77777777" w:rsidR="00CB0F5A" w:rsidRDefault="00CB0F5A" w:rsidP="00F543D7">
      <w:r>
        <w:separator/>
      </w:r>
    </w:p>
  </w:endnote>
  <w:endnote w:type="continuationSeparator" w:id="0">
    <w:p w14:paraId="670FFB4A" w14:textId="77777777" w:rsidR="00CB0F5A" w:rsidRDefault="00CB0F5A" w:rsidP="00F5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A83E6" w14:textId="77777777" w:rsidR="00CB0F5A" w:rsidRDefault="00CB0F5A" w:rsidP="00F543D7">
      <w:r>
        <w:separator/>
      </w:r>
    </w:p>
  </w:footnote>
  <w:footnote w:type="continuationSeparator" w:id="0">
    <w:p w14:paraId="29A410CC" w14:textId="77777777" w:rsidR="00CB0F5A" w:rsidRDefault="00CB0F5A" w:rsidP="00F54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OpenSymbol" w:hAnsi="OpenSymbol"/>
        <w:u w:val="none"/>
      </w:rPr>
    </w:lvl>
    <w:lvl w:ilvl="1">
      <w:start w:val="1"/>
      <w:numFmt w:val="bullet"/>
      <w:lvlText w:val="-"/>
      <w:lvlJc w:val="left"/>
      <w:pPr>
        <w:tabs>
          <w:tab w:val="num" w:pos="0"/>
        </w:tabs>
        <w:ind w:left="1440" w:hanging="360"/>
      </w:pPr>
      <w:rPr>
        <w:rFonts w:ascii="OpenSymbol" w:hAnsi="OpenSymbol"/>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OpenSymbol" w:hAnsi="OpenSymbol"/>
        <w:u w:val="none"/>
      </w:rPr>
    </w:lvl>
    <w:lvl w:ilvl="4">
      <w:start w:val="1"/>
      <w:numFmt w:val="bullet"/>
      <w:lvlText w:val="-"/>
      <w:lvlJc w:val="left"/>
      <w:pPr>
        <w:tabs>
          <w:tab w:val="num" w:pos="0"/>
        </w:tabs>
        <w:ind w:left="3600" w:hanging="360"/>
      </w:pPr>
      <w:rPr>
        <w:rFonts w:ascii="OpenSymbol" w:hAnsi="OpenSymbol"/>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OpenSymbol" w:hAnsi="OpenSymbol"/>
        <w:u w:val="none"/>
      </w:rPr>
    </w:lvl>
    <w:lvl w:ilvl="7">
      <w:start w:val="1"/>
      <w:numFmt w:val="bullet"/>
      <w:lvlText w:val="-"/>
      <w:lvlJc w:val="left"/>
      <w:pPr>
        <w:tabs>
          <w:tab w:val="num" w:pos="0"/>
        </w:tabs>
        <w:ind w:left="5760" w:hanging="360"/>
      </w:pPr>
      <w:rPr>
        <w:rFonts w:ascii="OpenSymbol" w:hAnsi="OpenSymbol"/>
        <w:u w:val="none"/>
      </w:rPr>
    </w:lvl>
    <w:lvl w:ilvl="8">
      <w:start w:val="1"/>
      <w:numFmt w:val="bullet"/>
      <w:lvlText w:val="-"/>
      <w:lvlJc w:val="left"/>
      <w:pPr>
        <w:tabs>
          <w:tab w:val="num" w:pos="0"/>
        </w:tabs>
        <w:ind w:left="6480" w:hanging="360"/>
      </w:pPr>
      <w:rPr>
        <w:rFonts w:ascii="OpenSymbol" w:hAnsi="OpenSymbol"/>
        <w:u w:val="none"/>
      </w:rPr>
    </w:lvl>
  </w:abstractNum>
  <w:abstractNum w:abstractNumId="1" w15:restartNumberingAfterBreak="0">
    <w:nsid w:val="00000005"/>
    <w:multiLevelType w:val="multilevel"/>
    <w:tmpl w:val="00000005"/>
    <w:name w:val="WWNum5"/>
    <w:lvl w:ilvl="0">
      <w:start w:val="1"/>
      <w:numFmt w:val="bullet"/>
      <w:lvlText w:val="-"/>
      <w:lvlJc w:val="left"/>
      <w:pPr>
        <w:tabs>
          <w:tab w:val="num" w:pos="0"/>
        </w:tabs>
        <w:ind w:left="720" w:hanging="360"/>
      </w:pPr>
      <w:rPr>
        <w:rFonts w:ascii="OpenSymbol" w:hAnsi="OpenSymbol"/>
        <w:u w:val="none"/>
      </w:rPr>
    </w:lvl>
    <w:lvl w:ilvl="1">
      <w:start w:val="1"/>
      <w:numFmt w:val="bullet"/>
      <w:lvlText w:val="-"/>
      <w:lvlJc w:val="left"/>
      <w:pPr>
        <w:tabs>
          <w:tab w:val="num" w:pos="0"/>
        </w:tabs>
        <w:ind w:left="1440" w:hanging="360"/>
      </w:pPr>
      <w:rPr>
        <w:rFonts w:ascii="OpenSymbol" w:hAnsi="OpenSymbol"/>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OpenSymbol" w:hAnsi="OpenSymbol"/>
        <w:u w:val="none"/>
      </w:rPr>
    </w:lvl>
    <w:lvl w:ilvl="4">
      <w:start w:val="1"/>
      <w:numFmt w:val="bullet"/>
      <w:lvlText w:val="-"/>
      <w:lvlJc w:val="left"/>
      <w:pPr>
        <w:tabs>
          <w:tab w:val="num" w:pos="0"/>
        </w:tabs>
        <w:ind w:left="3600" w:hanging="360"/>
      </w:pPr>
      <w:rPr>
        <w:rFonts w:ascii="OpenSymbol" w:hAnsi="OpenSymbol"/>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OpenSymbol" w:hAnsi="OpenSymbol"/>
        <w:u w:val="none"/>
      </w:rPr>
    </w:lvl>
    <w:lvl w:ilvl="7">
      <w:start w:val="1"/>
      <w:numFmt w:val="bullet"/>
      <w:lvlText w:val="-"/>
      <w:lvlJc w:val="left"/>
      <w:pPr>
        <w:tabs>
          <w:tab w:val="num" w:pos="0"/>
        </w:tabs>
        <w:ind w:left="5760" w:hanging="360"/>
      </w:pPr>
      <w:rPr>
        <w:rFonts w:ascii="OpenSymbol" w:hAnsi="OpenSymbol"/>
        <w:u w:val="none"/>
      </w:rPr>
    </w:lvl>
    <w:lvl w:ilvl="8">
      <w:start w:val="1"/>
      <w:numFmt w:val="bullet"/>
      <w:lvlText w:val="-"/>
      <w:lvlJc w:val="left"/>
      <w:pPr>
        <w:tabs>
          <w:tab w:val="num" w:pos="0"/>
        </w:tabs>
        <w:ind w:left="6480" w:hanging="360"/>
      </w:pPr>
      <w:rPr>
        <w:rFonts w:ascii="OpenSymbol" w:hAnsi="OpenSymbol"/>
        <w:u w:val="none"/>
      </w:rPr>
    </w:lvl>
  </w:abstractNum>
  <w:abstractNum w:abstractNumId="2" w15:restartNumberingAfterBreak="0">
    <w:nsid w:val="00000006"/>
    <w:multiLevelType w:val="multilevel"/>
    <w:tmpl w:val="00000006"/>
    <w:name w:val="WWNum6"/>
    <w:lvl w:ilvl="0">
      <w:start w:val="1"/>
      <w:numFmt w:val="bullet"/>
      <w:lvlText w:val="-"/>
      <w:lvlJc w:val="left"/>
      <w:pPr>
        <w:tabs>
          <w:tab w:val="num" w:pos="0"/>
        </w:tabs>
        <w:ind w:left="720" w:hanging="360"/>
      </w:pPr>
      <w:rPr>
        <w:rFonts w:ascii="OpenSymbol" w:hAnsi="OpenSymbol"/>
        <w:u w:val="none"/>
      </w:rPr>
    </w:lvl>
    <w:lvl w:ilvl="1">
      <w:start w:val="1"/>
      <w:numFmt w:val="bullet"/>
      <w:lvlText w:val="-"/>
      <w:lvlJc w:val="left"/>
      <w:pPr>
        <w:tabs>
          <w:tab w:val="num" w:pos="0"/>
        </w:tabs>
        <w:ind w:left="1440" w:hanging="360"/>
      </w:pPr>
      <w:rPr>
        <w:rFonts w:ascii="OpenSymbol" w:hAnsi="OpenSymbol"/>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OpenSymbol" w:hAnsi="OpenSymbol"/>
        <w:u w:val="none"/>
      </w:rPr>
    </w:lvl>
    <w:lvl w:ilvl="4">
      <w:start w:val="1"/>
      <w:numFmt w:val="bullet"/>
      <w:lvlText w:val="-"/>
      <w:lvlJc w:val="left"/>
      <w:pPr>
        <w:tabs>
          <w:tab w:val="num" w:pos="0"/>
        </w:tabs>
        <w:ind w:left="3600" w:hanging="360"/>
      </w:pPr>
      <w:rPr>
        <w:rFonts w:ascii="OpenSymbol" w:hAnsi="OpenSymbol"/>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OpenSymbol" w:hAnsi="OpenSymbol"/>
        <w:u w:val="none"/>
      </w:rPr>
    </w:lvl>
    <w:lvl w:ilvl="7">
      <w:start w:val="1"/>
      <w:numFmt w:val="bullet"/>
      <w:lvlText w:val="-"/>
      <w:lvlJc w:val="left"/>
      <w:pPr>
        <w:tabs>
          <w:tab w:val="num" w:pos="0"/>
        </w:tabs>
        <w:ind w:left="5760" w:hanging="360"/>
      </w:pPr>
      <w:rPr>
        <w:rFonts w:ascii="OpenSymbol" w:hAnsi="OpenSymbol"/>
        <w:u w:val="none"/>
      </w:rPr>
    </w:lvl>
    <w:lvl w:ilvl="8">
      <w:start w:val="1"/>
      <w:numFmt w:val="bullet"/>
      <w:lvlText w:val="-"/>
      <w:lvlJc w:val="left"/>
      <w:pPr>
        <w:tabs>
          <w:tab w:val="num" w:pos="0"/>
        </w:tabs>
        <w:ind w:left="6480" w:hanging="360"/>
      </w:pPr>
      <w:rPr>
        <w:rFonts w:ascii="OpenSymbol" w:hAnsi="OpenSymbol"/>
        <w:u w:val="none"/>
      </w:rPr>
    </w:lvl>
  </w:abstractNum>
  <w:abstractNum w:abstractNumId="3" w15:restartNumberingAfterBreak="0">
    <w:nsid w:val="00000007"/>
    <w:multiLevelType w:val="multilevel"/>
    <w:tmpl w:val="00000007"/>
    <w:name w:val="WWNum7"/>
    <w:lvl w:ilvl="0">
      <w:start w:val="1"/>
      <w:numFmt w:val="bullet"/>
      <w:lvlText w:val="-"/>
      <w:lvlJc w:val="left"/>
      <w:pPr>
        <w:tabs>
          <w:tab w:val="num" w:pos="0"/>
        </w:tabs>
        <w:ind w:left="720" w:hanging="360"/>
      </w:pPr>
      <w:rPr>
        <w:rFonts w:ascii="OpenSymbol" w:hAnsi="OpenSymbol"/>
        <w:u w:val="none"/>
      </w:rPr>
    </w:lvl>
    <w:lvl w:ilvl="1">
      <w:start w:val="1"/>
      <w:numFmt w:val="bullet"/>
      <w:lvlText w:val="-"/>
      <w:lvlJc w:val="left"/>
      <w:pPr>
        <w:tabs>
          <w:tab w:val="num" w:pos="0"/>
        </w:tabs>
        <w:ind w:left="1440" w:hanging="360"/>
      </w:pPr>
      <w:rPr>
        <w:rFonts w:ascii="OpenSymbol" w:hAnsi="OpenSymbol"/>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OpenSymbol" w:hAnsi="OpenSymbol"/>
        <w:u w:val="none"/>
      </w:rPr>
    </w:lvl>
    <w:lvl w:ilvl="4">
      <w:start w:val="1"/>
      <w:numFmt w:val="bullet"/>
      <w:lvlText w:val="-"/>
      <w:lvlJc w:val="left"/>
      <w:pPr>
        <w:tabs>
          <w:tab w:val="num" w:pos="0"/>
        </w:tabs>
        <w:ind w:left="3600" w:hanging="360"/>
      </w:pPr>
      <w:rPr>
        <w:rFonts w:ascii="OpenSymbol" w:hAnsi="OpenSymbol"/>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OpenSymbol" w:hAnsi="OpenSymbol"/>
        <w:u w:val="none"/>
      </w:rPr>
    </w:lvl>
    <w:lvl w:ilvl="7">
      <w:start w:val="1"/>
      <w:numFmt w:val="bullet"/>
      <w:lvlText w:val="-"/>
      <w:lvlJc w:val="left"/>
      <w:pPr>
        <w:tabs>
          <w:tab w:val="num" w:pos="0"/>
        </w:tabs>
        <w:ind w:left="5760" w:hanging="360"/>
      </w:pPr>
      <w:rPr>
        <w:rFonts w:ascii="OpenSymbol" w:hAnsi="OpenSymbol"/>
        <w:u w:val="none"/>
      </w:rPr>
    </w:lvl>
    <w:lvl w:ilvl="8">
      <w:start w:val="1"/>
      <w:numFmt w:val="bullet"/>
      <w:lvlText w:val="-"/>
      <w:lvlJc w:val="left"/>
      <w:pPr>
        <w:tabs>
          <w:tab w:val="num" w:pos="0"/>
        </w:tabs>
        <w:ind w:left="6480" w:hanging="360"/>
      </w:pPr>
      <w:rPr>
        <w:rFonts w:ascii="OpenSymbol" w:hAnsi="OpenSymbol"/>
        <w:u w:val="none"/>
      </w:rPr>
    </w:lvl>
  </w:abstractNum>
  <w:abstractNum w:abstractNumId="4" w15:restartNumberingAfterBreak="0">
    <w:nsid w:val="02CA254B"/>
    <w:multiLevelType w:val="hybridMultilevel"/>
    <w:tmpl w:val="C72C724E"/>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3BE3018"/>
    <w:multiLevelType w:val="hybridMultilevel"/>
    <w:tmpl w:val="77206DB2"/>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40F62BB"/>
    <w:multiLevelType w:val="hybridMultilevel"/>
    <w:tmpl w:val="FC1A2754"/>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68D75D3"/>
    <w:multiLevelType w:val="hybridMultilevel"/>
    <w:tmpl w:val="EB54870E"/>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07916EC9"/>
    <w:multiLevelType w:val="hybridMultilevel"/>
    <w:tmpl w:val="DC2AB4BE"/>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38F7CB9"/>
    <w:multiLevelType w:val="hybridMultilevel"/>
    <w:tmpl w:val="221E337A"/>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A2665BB"/>
    <w:multiLevelType w:val="hybridMultilevel"/>
    <w:tmpl w:val="F0DA7354"/>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4114641"/>
    <w:multiLevelType w:val="hybridMultilevel"/>
    <w:tmpl w:val="E2069416"/>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5AD20C7"/>
    <w:multiLevelType w:val="hybridMultilevel"/>
    <w:tmpl w:val="4AC82B34"/>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7034A42"/>
    <w:multiLevelType w:val="hybridMultilevel"/>
    <w:tmpl w:val="30BC2D6C"/>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ACC0537"/>
    <w:multiLevelType w:val="hybridMultilevel"/>
    <w:tmpl w:val="839A0D12"/>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E7F05AA"/>
    <w:multiLevelType w:val="hybridMultilevel"/>
    <w:tmpl w:val="FED00028"/>
    <w:lvl w:ilvl="0" w:tplc="C6D454B4">
      <w:start w:val="1"/>
      <w:numFmt w:val="bullet"/>
      <w:lvlText w:val="•"/>
      <w:lvlJc w:val="left"/>
      <w:pPr>
        <w:ind w:left="360" w:hanging="360"/>
      </w:pPr>
      <w:rPr>
        <w:rFonts w:ascii="Times New Roman" w:hAnsi="Times New Roman" w:cs="Times New Roman" w:hint="default"/>
        <w:color w:val="000000" w:themeColor="text1"/>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1680E49"/>
    <w:multiLevelType w:val="hybridMultilevel"/>
    <w:tmpl w:val="8ED045C8"/>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97B70CC"/>
    <w:multiLevelType w:val="hybridMultilevel"/>
    <w:tmpl w:val="34341618"/>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9A05FF4"/>
    <w:multiLevelType w:val="hybridMultilevel"/>
    <w:tmpl w:val="A8487BA4"/>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F7E7CB6"/>
    <w:multiLevelType w:val="hybridMultilevel"/>
    <w:tmpl w:val="449A19D0"/>
    <w:lvl w:ilvl="0" w:tplc="25B0198E">
      <w:numFmt w:val="bullet"/>
      <w:lvlText w:val="•"/>
      <w:lvlJc w:val="left"/>
      <w:pPr>
        <w:ind w:left="360" w:hanging="360"/>
      </w:pPr>
      <w:rPr>
        <w:rFonts w:ascii="Times New Roman" w:hAnsi="Times New Roman" w:cs="Times New Roman" w:hint="default"/>
        <w:color w:val="A778A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1B57A31"/>
    <w:multiLevelType w:val="hybridMultilevel"/>
    <w:tmpl w:val="FBF23768"/>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37101"/>
    <w:multiLevelType w:val="hybridMultilevel"/>
    <w:tmpl w:val="1DF6DF08"/>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C8E1CFC"/>
    <w:multiLevelType w:val="hybridMultilevel"/>
    <w:tmpl w:val="6A06CA28"/>
    <w:lvl w:ilvl="0" w:tplc="9BEEA7BE">
      <w:numFmt w:val="bullet"/>
      <w:lvlText w:val="•"/>
      <w:lvlJc w:val="left"/>
      <w:pPr>
        <w:ind w:left="360" w:hanging="360"/>
      </w:pPr>
      <w:rPr>
        <w:rFonts w:hint="default"/>
        <w:color w:val="54AD4D"/>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E142DC8"/>
    <w:multiLevelType w:val="hybridMultilevel"/>
    <w:tmpl w:val="FAFA1440"/>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1B0067B"/>
    <w:multiLevelType w:val="hybridMultilevel"/>
    <w:tmpl w:val="A2FC26D8"/>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2AD7056"/>
    <w:multiLevelType w:val="hybridMultilevel"/>
    <w:tmpl w:val="BFE08E1C"/>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66B1B5E"/>
    <w:multiLevelType w:val="hybridMultilevel"/>
    <w:tmpl w:val="560096A0"/>
    <w:lvl w:ilvl="0" w:tplc="AEB61DBA">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021E68"/>
    <w:multiLevelType w:val="hybridMultilevel"/>
    <w:tmpl w:val="82322786"/>
    <w:lvl w:ilvl="0" w:tplc="283AA3C8">
      <w:numFmt w:val="bullet"/>
      <w:lvlText w:val="•"/>
      <w:lvlJc w:val="left"/>
      <w:pPr>
        <w:ind w:left="360" w:hanging="360"/>
      </w:pPr>
      <w:rPr>
        <w:rFonts w:hint="default"/>
        <w:color w:val="E4683D"/>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BFC13E8"/>
    <w:multiLevelType w:val="hybridMultilevel"/>
    <w:tmpl w:val="9AFC3E78"/>
    <w:lvl w:ilvl="0" w:tplc="CC125A46">
      <w:numFmt w:val="bullet"/>
      <w:lvlText w:val="•"/>
      <w:lvlJc w:val="left"/>
      <w:pPr>
        <w:ind w:left="360" w:hanging="360"/>
      </w:pPr>
      <w:rPr>
        <w:rFonts w:hint="default"/>
        <w:color w:val="A778A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03B7675"/>
    <w:multiLevelType w:val="hybridMultilevel"/>
    <w:tmpl w:val="51FE14FE"/>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1291FAA"/>
    <w:multiLevelType w:val="hybridMultilevel"/>
    <w:tmpl w:val="06289416"/>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2E35993"/>
    <w:multiLevelType w:val="hybridMultilevel"/>
    <w:tmpl w:val="25F48E80"/>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83F02BD"/>
    <w:multiLevelType w:val="hybridMultilevel"/>
    <w:tmpl w:val="717AF0D2"/>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DC73CF9"/>
    <w:multiLevelType w:val="hybridMultilevel"/>
    <w:tmpl w:val="B7C82AC4"/>
    <w:lvl w:ilvl="0" w:tplc="A4C477CA">
      <w:numFmt w:val="bullet"/>
      <w:lvlText w:val="•"/>
      <w:lvlJc w:val="left"/>
      <w:pPr>
        <w:ind w:left="360" w:hanging="360"/>
      </w:pPr>
      <w:rPr>
        <w:rFonts w:hint="default"/>
        <w:color w:val="auto"/>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F4275FF"/>
    <w:multiLevelType w:val="hybridMultilevel"/>
    <w:tmpl w:val="2AB01D08"/>
    <w:lvl w:ilvl="0" w:tplc="2F0894D8">
      <w:numFmt w:val="bullet"/>
      <w:lvlText w:val="•"/>
      <w:lvlJc w:val="left"/>
      <w:pPr>
        <w:ind w:left="360" w:hanging="360"/>
      </w:pPr>
      <w:rPr>
        <w:rFonts w:hint="default"/>
        <w:color w:val="3CA84E"/>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752E468A"/>
    <w:multiLevelType w:val="hybridMultilevel"/>
    <w:tmpl w:val="D7161DCE"/>
    <w:lvl w:ilvl="0" w:tplc="18DAC694">
      <w:numFmt w:val="bullet"/>
      <w:lvlText w:val="•"/>
      <w:lvlJc w:val="left"/>
      <w:pPr>
        <w:ind w:left="360" w:hanging="360"/>
      </w:pPr>
      <w:rPr>
        <w:rFonts w:hint="default"/>
        <w:color w:val="F08A00"/>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77DA2CB2"/>
    <w:multiLevelType w:val="hybridMultilevel"/>
    <w:tmpl w:val="E9DACF0A"/>
    <w:lvl w:ilvl="0" w:tplc="309645BE">
      <w:numFmt w:val="bullet"/>
      <w:lvlText w:val="•"/>
      <w:lvlJc w:val="left"/>
      <w:pPr>
        <w:ind w:left="360" w:hanging="360"/>
      </w:pPr>
      <w:rPr>
        <w:rFonts w:hint="default"/>
        <w:color w:val="7887AA"/>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83C591D"/>
    <w:multiLevelType w:val="hybridMultilevel"/>
    <w:tmpl w:val="CF32401C"/>
    <w:lvl w:ilvl="0" w:tplc="057A9A40">
      <w:numFmt w:val="bullet"/>
      <w:pStyle w:val="TEXT"/>
      <w:lvlText w:val="•"/>
      <w:lvlJc w:val="left"/>
      <w:pPr>
        <w:ind w:left="360" w:hanging="360"/>
      </w:pPr>
      <w:rPr>
        <w:rFonts w:hint="default"/>
        <w:color w:val="E0554C"/>
        <w:lang w:val="es-ES" w:eastAsia="es-ES" w:bidi="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7"/>
  </w:num>
  <w:num w:numId="2">
    <w:abstractNumId w:val="15"/>
  </w:num>
  <w:num w:numId="3">
    <w:abstractNumId w:val="16"/>
  </w:num>
  <w:num w:numId="4">
    <w:abstractNumId w:val="26"/>
  </w:num>
  <w:num w:numId="5">
    <w:abstractNumId w:val="22"/>
  </w:num>
  <w:num w:numId="6">
    <w:abstractNumId w:val="27"/>
  </w:num>
  <w:num w:numId="7">
    <w:abstractNumId w:val="19"/>
  </w:num>
  <w:num w:numId="8">
    <w:abstractNumId w:val="21"/>
  </w:num>
  <w:num w:numId="9">
    <w:abstractNumId w:val="34"/>
  </w:num>
  <w:num w:numId="10">
    <w:abstractNumId w:val="31"/>
  </w:num>
  <w:num w:numId="11">
    <w:abstractNumId w:val="6"/>
  </w:num>
  <w:num w:numId="12">
    <w:abstractNumId w:val="23"/>
  </w:num>
  <w:num w:numId="13">
    <w:abstractNumId w:val="14"/>
  </w:num>
  <w:num w:numId="14">
    <w:abstractNumId w:val="33"/>
  </w:num>
  <w:num w:numId="15">
    <w:abstractNumId w:val="9"/>
  </w:num>
  <w:num w:numId="16">
    <w:abstractNumId w:val="36"/>
  </w:num>
  <w:num w:numId="17">
    <w:abstractNumId w:val="25"/>
  </w:num>
  <w:num w:numId="18">
    <w:abstractNumId w:val="13"/>
  </w:num>
  <w:num w:numId="19">
    <w:abstractNumId w:val="24"/>
  </w:num>
  <w:num w:numId="20">
    <w:abstractNumId w:val="18"/>
  </w:num>
  <w:num w:numId="21">
    <w:abstractNumId w:val="4"/>
  </w:num>
  <w:num w:numId="22">
    <w:abstractNumId w:val="17"/>
  </w:num>
  <w:num w:numId="23">
    <w:abstractNumId w:val="32"/>
  </w:num>
  <w:num w:numId="24">
    <w:abstractNumId w:val="11"/>
  </w:num>
  <w:num w:numId="25">
    <w:abstractNumId w:val="20"/>
  </w:num>
  <w:num w:numId="26">
    <w:abstractNumId w:val="10"/>
  </w:num>
  <w:num w:numId="27">
    <w:abstractNumId w:val="7"/>
  </w:num>
  <w:num w:numId="28">
    <w:abstractNumId w:val="35"/>
  </w:num>
  <w:num w:numId="29">
    <w:abstractNumId w:val="8"/>
  </w:num>
  <w:num w:numId="30">
    <w:abstractNumId w:val="5"/>
  </w:num>
  <w:num w:numId="31">
    <w:abstractNumId w:val="30"/>
  </w:num>
  <w:num w:numId="32">
    <w:abstractNumId w:val="12"/>
  </w:num>
  <w:num w:numId="33">
    <w:abstractNumId w:val="29"/>
  </w:num>
  <w:num w:numId="34">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D7"/>
    <w:rsid w:val="00065593"/>
    <w:rsid w:val="000B6962"/>
    <w:rsid w:val="000D5173"/>
    <w:rsid w:val="001A2DAA"/>
    <w:rsid w:val="001B0E15"/>
    <w:rsid w:val="001B25AC"/>
    <w:rsid w:val="001D7153"/>
    <w:rsid w:val="002138A4"/>
    <w:rsid w:val="00281CA5"/>
    <w:rsid w:val="00285E9F"/>
    <w:rsid w:val="002E7FEA"/>
    <w:rsid w:val="002F679A"/>
    <w:rsid w:val="0030104D"/>
    <w:rsid w:val="00330CFF"/>
    <w:rsid w:val="00346B96"/>
    <w:rsid w:val="00351D9C"/>
    <w:rsid w:val="00407F6E"/>
    <w:rsid w:val="00423195"/>
    <w:rsid w:val="004D5625"/>
    <w:rsid w:val="005321C8"/>
    <w:rsid w:val="0066431D"/>
    <w:rsid w:val="006B0189"/>
    <w:rsid w:val="006C7137"/>
    <w:rsid w:val="006D4D0A"/>
    <w:rsid w:val="006F0CAA"/>
    <w:rsid w:val="00744326"/>
    <w:rsid w:val="00761516"/>
    <w:rsid w:val="00803EEE"/>
    <w:rsid w:val="00836B03"/>
    <w:rsid w:val="00861A69"/>
    <w:rsid w:val="008E4401"/>
    <w:rsid w:val="008F415F"/>
    <w:rsid w:val="009C04FE"/>
    <w:rsid w:val="009C3753"/>
    <w:rsid w:val="009E6C0C"/>
    <w:rsid w:val="00A572C5"/>
    <w:rsid w:val="00AB739A"/>
    <w:rsid w:val="00AD4E6C"/>
    <w:rsid w:val="00AF0593"/>
    <w:rsid w:val="00B1642D"/>
    <w:rsid w:val="00B25E28"/>
    <w:rsid w:val="00BF67DD"/>
    <w:rsid w:val="00C56448"/>
    <w:rsid w:val="00CA3787"/>
    <w:rsid w:val="00CB0F5A"/>
    <w:rsid w:val="00CC562E"/>
    <w:rsid w:val="00CE3FD5"/>
    <w:rsid w:val="00D17D63"/>
    <w:rsid w:val="00D55212"/>
    <w:rsid w:val="00D577B6"/>
    <w:rsid w:val="00D805EE"/>
    <w:rsid w:val="00DC0429"/>
    <w:rsid w:val="00E105D5"/>
    <w:rsid w:val="00E44C0A"/>
    <w:rsid w:val="00E6634F"/>
    <w:rsid w:val="00E9570C"/>
    <w:rsid w:val="00F34EB0"/>
    <w:rsid w:val="00F543D7"/>
    <w:rsid w:val="00F80389"/>
    <w:rsid w:val="00F942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C3AF"/>
  <w15:chartTrackingRefBased/>
  <w15:docId w15:val="{04B857ED-72BA-4C69-8DAF-C7AEFB8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3D7"/>
    <w:pPr>
      <w:widowControl w:val="0"/>
      <w:autoSpaceDE w:val="0"/>
      <w:autoSpaceDN w:val="0"/>
      <w:spacing w:after="0" w:line="240" w:lineRule="auto"/>
    </w:pPr>
    <w:rPr>
      <w:rFonts w:ascii="Arial Narrow" w:eastAsia="Arial Narrow" w:hAnsi="Arial Narrow" w:cs="Arial Narrow"/>
      <w:lang w:eastAsia="es-ES" w:bidi="es-ES"/>
    </w:rPr>
  </w:style>
  <w:style w:type="paragraph" w:styleId="Ttol2">
    <w:name w:val="heading 2"/>
    <w:basedOn w:val="Normal"/>
    <w:link w:val="Ttol2Car"/>
    <w:uiPriority w:val="9"/>
    <w:unhideWhenUsed/>
    <w:qFormat/>
    <w:rsid w:val="00F543D7"/>
    <w:pPr>
      <w:ind w:left="100"/>
      <w:outlineLvl w:val="1"/>
    </w:pPr>
    <w:rPr>
      <w:rFonts w:ascii="Arial Black" w:eastAsia="Arial Black" w:hAnsi="Arial Black" w:cs="Arial Black"/>
      <w:b/>
      <w:bCs/>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F543D7"/>
    <w:pPr>
      <w:tabs>
        <w:tab w:val="center" w:pos="4252"/>
        <w:tab w:val="right" w:pos="8504"/>
      </w:tabs>
    </w:pPr>
  </w:style>
  <w:style w:type="character" w:customStyle="1" w:styleId="CapaleraCar">
    <w:name w:val="Capçalera Car"/>
    <w:basedOn w:val="Lletraperdefectedelpargraf"/>
    <w:link w:val="Capalera"/>
    <w:uiPriority w:val="99"/>
    <w:rsid w:val="00F543D7"/>
    <w:rPr>
      <w:rFonts w:ascii="Arial Narrow" w:eastAsia="Arial Narrow" w:hAnsi="Arial Narrow" w:cs="Arial Narrow"/>
      <w:lang w:eastAsia="es-ES" w:bidi="es-ES"/>
    </w:rPr>
  </w:style>
  <w:style w:type="paragraph" w:styleId="Peu">
    <w:name w:val="footer"/>
    <w:basedOn w:val="Normal"/>
    <w:link w:val="PeuCar"/>
    <w:uiPriority w:val="99"/>
    <w:unhideWhenUsed/>
    <w:rsid w:val="00F543D7"/>
    <w:pPr>
      <w:tabs>
        <w:tab w:val="center" w:pos="4252"/>
        <w:tab w:val="right" w:pos="8504"/>
      </w:tabs>
    </w:pPr>
  </w:style>
  <w:style w:type="character" w:customStyle="1" w:styleId="PeuCar">
    <w:name w:val="Peu Car"/>
    <w:basedOn w:val="Lletraperdefectedelpargraf"/>
    <w:link w:val="Peu"/>
    <w:uiPriority w:val="99"/>
    <w:rsid w:val="00F543D7"/>
    <w:rPr>
      <w:rFonts w:ascii="Arial Narrow" w:eastAsia="Arial Narrow" w:hAnsi="Arial Narrow" w:cs="Arial Narrow"/>
      <w:lang w:eastAsia="es-ES" w:bidi="es-ES"/>
    </w:rPr>
  </w:style>
  <w:style w:type="character" w:customStyle="1" w:styleId="Ttol2Car">
    <w:name w:val="Títol 2 Car"/>
    <w:basedOn w:val="Lletraperdefectedelpargraf"/>
    <w:link w:val="Ttol2"/>
    <w:uiPriority w:val="9"/>
    <w:rsid w:val="00F543D7"/>
    <w:rPr>
      <w:rFonts w:ascii="Arial Black" w:eastAsia="Arial Black" w:hAnsi="Arial Black" w:cs="Arial Black"/>
      <w:b/>
      <w:bCs/>
      <w:sz w:val="21"/>
      <w:szCs w:val="21"/>
      <w:lang w:eastAsia="es-ES" w:bidi="es-ES"/>
    </w:rPr>
  </w:style>
  <w:style w:type="paragraph" w:styleId="Pargrafdellista">
    <w:name w:val="List Paragraph"/>
    <w:basedOn w:val="Normal"/>
    <w:uiPriority w:val="34"/>
    <w:qFormat/>
    <w:rsid w:val="001D7153"/>
    <w:pPr>
      <w:ind w:left="720"/>
      <w:contextualSpacing/>
    </w:pPr>
  </w:style>
  <w:style w:type="paragraph" w:customStyle="1" w:styleId="TTOL">
    <w:name w:val="TÍTOL"/>
    <w:basedOn w:val="Normal"/>
    <w:autoRedefine/>
    <w:qFormat/>
    <w:rsid w:val="009C04FE"/>
    <w:rPr>
      <w:rFonts w:ascii="Arial Black" w:hAnsi="Arial Black"/>
      <w:sz w:val="28"/>
      <w:szCs w:val="28"/>
      <w:lang w:val="ca-ES"/>
    </w:rPr>
  </w:style>
  <w:style w:type="paragraph" w:customStyle="1" w:styleId="TTOL20">
    <w:name w:val="TÍTOL 2"/>
    <w:basedOn w:val="Normal"/>
    <w:qFormat/>
    <w:rsid w:val="009C04FE"/>
    <w:rPr>
      <w:rFonts w:ascii="Arial Black" w:hAnsi="Arial Black"/>
      <w:color w:val="FFFFFF" w:themeColor="background1"/>
      <w:sz w:val="21"/>
      <w:szCs w:val="21"/>
      <w:shd w:val="clear" w:color="auto" w:fill="E53129"/>
      <w:lang w:val="ca-ES"/>
    </w:rPr>
  </w:style>
  <w:style w:type="paragraph" w:customStyle="1" w:styleId="TEXT">
    <w:name w:val="TEXT"/>
    <w:basedOn w:val="Pargrafdellista"/>
    <w:qFormat/>
    <w:rsid w:val="009C04FE"/>
    <w:pPr>
      <w:numPr>
        <w:numId w:val="1"/>
      </w:numPr>
      <w:spacing w:line="360" w:lineRule="auto"/>
      <w:jc w:val="both"/>
    </w:pPr>
    <w:rPr>
      <w:rFonts w:ascii="Arial" w:hAnsi="Arial" w:cs="Arial"/>
      <w:sz w:val="20"/>
      <w:szCs w:val="20"/>
      <w:lang w:val="ca-ES"/>
    </w:rPr>
  </w:style>
  <w:style w:type="paragraph" w:customStyle="1" w:styleId="TTOL3">
    <w:name w:val="TÍTOL 3"/>
    <w:basedOn w:val="Normal"/>
    <w:qFormat/>
    <w:rsid w:val="009C04FE"/>
    <w:pPr>
      <w:spacing w:line="360" w:lineRule="auto"/>
      <w:jc w:val="both"/>
    </w:pPr>
    <w:rPr>
      <w:rFonts w:ascii="Arial" w:hAnsi="Arial" w:cs="Arial"/>
      <w:b/>
      <w:bCs/>
      <w:color w:val="54AD4D"/>
      <w:sz w:val="21"/>
      <w:szCs w:val="21"/>
      <w:lang w:val="ca-ES"/>
    </w:rPr>
  </w:style>
  <w:style w:type="paragraph" w:customStyle="1" w:styleId="TEXT2">
    <w:name w:val="TEXT 2"/>
    <w:basedOn w:val="Normal"/>
    <w:qFormat/>
    <w:rsid w:val="009C04FE"/>
    <w:pPr>
      <w:spacing w:line="360" w:lineRule="auto"/>
      <w:jc w:val="both"/>
    </w:pPr>
    <w:rPr>
      <w:rFonts w:ascii="Arial" w:hAnsi="Arial" w:cs="Arial"/>
      <w:sz w:val="20"/>
      <w:szCs w:val="20"/>
      <w:lang w:val="ca-ES"/>
    </w:rPr>
  </w:style>
  <w:style w:type="paragraph" w:customStyle="1" w:styleId="Prrafodelista1">
    <w:name w:val="Párrafo de lista1"/>
    <w:basedOn w:val="Normal"/>
    <w:rsid w:val="00D55212"/>
    <w:pPr>
      <w:widowControl/>
      <w:autoSpaceDE/>
      <w:autoSpaceDN/>
      <w:spacing w:after="160" w:line="259" w:lineRule="auto"/>
      <w:ind w:left="720"/>
      <w:contextualSpacing/>
    </w:pPr>
    <w:rPr>
      <w:rFonts w:ascii="Calibri" w:eastAsia="Calibri" w:hAnsi="Calibri" w:cs="Times New Roman"/>
      <w:lang w:eastAsia="en-US" w:bidi="ar-SA"/>
    </w:rPr>
  </w:style>
  <w:style w:type="paragraph" w:styleId="Textdeglobus">
    <w:name w:val="Balloon Text"/>
    <w:basedOn w:val="Normal"/>
    <w:link w:val="TextdeglobusCar"/>
    <w:uiPriority w:val="99"/>
    <w:semiHidden/>
    <w:unhideWhenUsed/>
    <w:rsid w:val="00D55212"/>
    <w:rPr>
      <w:rFonts w:ascii="Times New Roman" w:hAnsi="Times New Roman" w:cs="Times New Roman"/>
      <w:sz w:val="18"/>
      <w:szCs w:val="18"/>
    </w:rPr>
  </w:style>
  <w:style w:type="character" w:customStyle="1" w:styleId="TextdeglobusCar">
    <w:name w:val="Text de globus Car"/>
    <w:basedOn w:val="Lletraperdefectedelpargraf"/>
    <w:link w:val="Textdeglobus"/>
    <w:uiPriority w:val="99"/>
    <w:semiHidden/>
    <w:rsid w:val="00D55212"/>
    <w:rPr>
      <w:rFonts w:ascii="Times New Roman" w:eastAsia="Arial Narrow" w:hAnsi="Times New Roman" w:cs="Times New Roman"/>
      <w:sz w:val="18"/>
      <w:szCs w:val="18"/>
      <w:lang w:eastAsia="es-ES" w:bidi="es-ES"/>
    </w:rPr>
  </w:style>
  <w:style w:type="paragraph" w:styleId="NormalWeb">
    <w:name w:val="Normal (Web)"/>
    <w:basedOn w:val="Normal"/>
    <w:uiPriority w:val="99"/>
    <w:unhideWhenUsed/>
    <w:rsid w:val="009C3753"/>
    <w:pPr>
      <w:widowControl/>
      <w:autoSpaceDE/>
      <w:autoSpaceDN/>
      <w:spacing w:before="100" w:beforeAutospacing="1" w:after="119"/>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E9013-26AF-D847-9256-54900905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500</Words>
  <Characters>2855</Characters>
  <Application>Microsoft Office Word</Application>
  <DocSecurity>0</DocSecurity>
  <Lines>23</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Machetti Vallverdú</dc:creator>
  <cp:keywords/>
  <dc:description/>
  <cp:lastModifiedBy>Nuria Gonzalez</cp:lastModifiedBy>
  <cp:revision>5</cp:revision>
  <dcterms:created xsi:type="dcterms:W3CDTF">2020-07-27T11:32:00Z</dcterms:created>
  <dcterms:modified xsi:type="dcterms:W3CDTF">2022-04-04T10:41:00Z</dcterms:modified>
</cp:coreProperties>
</file>